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26" w:rsidRPr="00D03546" w:rsidRDefault="00FD7B26" w:rsidP="00F71B8F">
      <w:pPr>
        <w:spacing w:line="360" w:lineRule="auto"/>
        <w:ind w:firstLineChars="0" w:firstLine="0"/>
        <w:jc w:val="center"/>
        <w:rPr>
          <w:rFonts w:ascii="创艺简标宋" w:eastAsia="创艺简标宋" w:hAnsi="宋体"/>
          <w:color w:val="000000" w:themeColor="text1"/>
          <w:sz w:val="36"/>
          <w:szCs w:val="36"/>
        </w:rPr>
      </w:pPr>
      <w:r w:rsidRPr="00D03546">
        <w:rPr>
          <w:rFonts w:ascii="创艺简标宋" w:eastAsia="创艺简标宋" w:hAnsi="宋体" w:hint="eastAsia"/>
          <w:color w:val="000000" w:themeColor="text1"/>
          <w:sz w:val="36"/>
          <w:szCs w:val="36"/>
        </w:rPr>
        <w:t>医疗机构岭南膏方的制备与合理使用专家共识</w:t>
      </w:r>
    </w:p>
    <w:p w:rsidR="00FD7B26" w:rsidRPr="00D03546" w:rsidRDefault="00D03546" w:rsidP="00D03546">
      <w:pPr>
        <w:spacing w:line="360" w:lineRule="auto"/>
        <w:ind w:firstLineChars="0" w:firstLine="0"/>
        <w:jc w:val="center"/>
        <w:rPr>
          <w:rFonts w:ascii="仿宋_GB2312" w:eastAsia="仿宋_GB2312" w:hAnsi="宋体"/>
          <w:color w:val="000000" w:themeColor="text1"/>
        </w:rPr>
      </w:pPr>
      <w:r w:rsidRPr="00D03546">
        <w:rPr>
          <w:rFonts w:ascii="仿宋_GB2312" w:eastAsia="仿宋_GB2312" w:hAnsi="宋体" w:hint="eastAsia"/>
          <w:color w:val="000000" w:themeColor="text1"/>
        </w:rPr>
        <w:t>（广东省药学会2018年11月1</w:t>
      </w:r>
      <w:r w:rsidR="000D5821">
        <w:rPr>
          <w:rFonts w:ascii="仿宋_GB2312" w:eastAsia="仿宋_GB2312" w:hAnsi="宋体" w:hint="eastAsia"/>
          <w:color w:val="000000" w:themeColor="text1"/>
        </w:rPr>
        <w:t>5</w:t>
      </w:r>
      <w:bookmarkStart w:id="0" w:name="_GoBack"/>
      <w:bookmarkEnd w:id="0"/>
      <w:r w:rsidRPr="00D03546">
        <w:rPr>
          <w:rFonts w:ascii="仿宋_GB2312" w:eastAsia="仿宋_GB2312" w:hAnsi="宋体" w:hint="eastAsia"/>
          <w:color w:val="000000" w:themeColor="text1"/>
        </w:rPr>
        <w:t>日发布）</w:t>
      </w:r>
    </w:p>
    <w:p w:rsidR="00D03546" w:rsidRPr="0094436E" w:rsidRDefault="00D03546" w:rsidP="001201EE">
      <w:pPr>
        <w:spacing w:line="360" w:lineRule="auto"/>
        <w:ind w:firstLineChars="176" w:firstLine="493"/>
        <w:jc w:val="both"/>
        <w:rPr>
          <w:rFonts w:ascii="宋体" w:eastAsia="宋体" w:hAnsi="宋体"/>
          <w:color w:val="000000" w:themeColor="text1"/>
        </w:rPr>
      </w:pP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膏方用于防病治病历史悠久，功效确切，深受欢迎。为促进膏方特别是岭南膏方在医疗机构的规范化制备和安全合理使用，广东省药学会组织相关医药学专家经过近一年的努力，制定本共识，供</w:t>
      </w:r>
      <w:r w:rsidR="003D2A38">
        <w:rPr>
          <w:rFonts w:ascii="仿宋_GB2312" w:eastAsia="仿宋_GB2312" w:hAnsi="宋体" w:hint="eastAsia"/>
          <w:color w:val="000000" w:themeColor="text1"/>
        </w:rPr>
        <w:t>各医疗机构</w:t>
      </w:r>
      <w:r w:rsidRPr="00D03546">
        <w:rPr>
          <w:rFonts w:ascii="仿宋_GB2312" w:eastAsia="仿宋_GB2312" w:hAnsi="宋体" w:hint="eastAsia"/>
          <w:color w:val="000000" w:themeColor="text1"/>
        </w:rPr>
        <w:t>参考。</w:t>
      </w:r>
    </w:p>
    <w:p w:rsidR="00FD7B26" w:rsidRPr="00D03546" w:rsidRDefault="00FD7B26" w:rsidP="00ED6C30">
      <w:pPr>
        <w:spacing w:line="360" w:lineRule="auto"/>
        <w:ind w:firstLine="562"/>
        <w:jc w:val="both"/>
        <w:rPr>
          <w:rFonts w:ascii="仿宋_GB2312" w:eastAsia="仿宋_GB2312" w:hAnsi="宋体"/>
          <w:b/>
          <w:color w:val="000000" w:themeColor="text1"/>
        </w:rPr>
      </w:pPr>
      <w:r w:rsidRPr="00D03546">
        <w:rPr>
          <w:rFonts w:ascii="仿宋_GB2312" w:eastAsia="仿宋_GB2312" w:hAnsi="宋体" w:hint="eastAsia"/>
          <w:b/>
          <w:color w:val="000000" w:themeColor="text1"/>
        </w:rPr>
        <w:t>一、膏方与岭南膏方</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膏方，又名膏滋、膏剂，属于传统中药丸、散、膏、丹、酒、露、汤、锭八种剂型之一，是祖国医学的精华，在《黄帝内经》、《金匮要略》、《千金方》等经典中医名著中均有记载。近代名医秦伯未在《膏方大全》中指出：“膏方者，盖煎熬药汁成脂液，而所以营养五脏六腑之枯燥虚弱者也，故俗称膏滋药”。</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膏方严格按照传统中医药理论组方，经多道传统工艺精心熬制而成，其制作时间长，操作环节要求高。</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膏方在调理机体功能上具有以下特点：注重整体调理，既辨体质又辨证；纠偏却病，适用范围广泛；药力和缓，稳定持久，具有扶正驱邪，抗衰延年等作用，多用于固本强体，防止疾病发生，为防病治病之上品。根据中医理论，春生、夏长、秋收、冬藏，冬季是一年四季中进补的最好</w:t>
      </w:r>
      <w:hyperlink r:id="rId9" w:tgtFrame="https://baike.baidu.com/item/%E8%86%8F%E6%96%B9/_blank" w:history="1">
        <w:r w:rsidRPr="00D03546">
          <w:rPr>
            <w:rStyle w:val="a6"/>
            <w:rFonts w:ascii="仿宋_GB2312" w:eastAsia="仿宋_GB2312" w:hAnsi="宋体" w:hint="eastAsia"/>
            <w:color w:val="000000" w:themeColor="text1"/>
            <w:u w:val="none"/>
          </w:rPr>
          <w:t>季节</w:t>
        </w:r>
      </w:hyperlink>
      <w:r w:rsidRPr="00D03546">
        <w:rPr>
          <w:rFonts w:ascii="仿宋_GB2312" w:eastAsia="仿宋_GB2312" w:hAnsi="宋体" w:hint="eastAsia"/>
          <w:color w:val="000000" w:themeColor="text1"/>
        </w:rPr>
        <w:t>，而冬令进补，更以膏方为最佳。</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膏剂有外敷和内服两种，外敷膏剂是中医外治法中常用药物剂型，除用于皮肤、疮疡等疾患外，还在内科和妇科等病症中使用。内服膏剂，后来又称为膏方，因其起到滋补作用，也有人称其为滋补药，广泛地使用于内、外、妇、儿、伤骨、眼耳口鼻等科疾患及病后体虚者，东汉</w:t>
      </w:r>
      <w:hyperlink r:id="rId10" w:tgtFrame="https://baike.baidu.com/item/%E8%86%8F%E6%96%B9/_blank" w:history="1">
        <w:r w:rsidRPr="00D03546">
          <w:rPr>
            <w:rStyle w:val="a6"/>
            <w:rFonts w:ascii="仿宋_GB2312" w:eastAsia="仿宋_GB2312" w:hAnsi="宋体" w:hint="eastAsia"/>
            <w:color w:val="000000" w:themeColor="text1"/>
            <w:u w:val="none"/>
          </w:rPr>
          <w:t>张仲景</w:t>
        </w:r>
      </w:hyperlink>
      <w:r w:rsidRPr="00D03546">
        <w:rPr>
          <w:rFonts w:ascii="仿宋_GB2312" w:eastAsia="仿宋_GB2312" w:hAnsi="宋体" w:hint="eastAsia"/>
          <w:color w:val="000000" w:themeColor="text1"/>
        </w:rPr>
        <w:t>《金匮要略》记载的大乌头膏、猪膏发煎是内服膏剂的最早记载。唐代《千金</w:t>
      </w:r>
      <w:r w:rsidRPr="00D03546">
        <w:rPr>
          <w:rFonts w:ascii="仿宋_GB2312" w:eastAsia="仿宋_GB2312" w:hAnsi="宋体" w:hint="eastAsia"/>
          <w:color w:val="000000" w:themeColor="text1"/>
        </w:rPr>
        <w:lastRenderedPageBreak/>
        <w:t>方》中个别“煎”剂已与现代膏方大体一致，如苏子煎，</w:t>
      </w:r>
      <w:hyperlink r:id="rId11" w:tgtFrame="https://baike.baidu.com/item/%E8%86%8F%E6%96%B9/_blank" w:history="1">
        <w:r w:rsidRPr="00D03546">
          <w:rPr>
            <w:rStyle w:val="a6"/>
            <w:rFonts w:ascii="仿宋_GB2312" w:eastAsia="仿宋_GB2312" w:hAnsi="宋体" w:hint="eastAsia"/>
            <w:color w:val="000000" w:themeColor="text1"/>
            <w:u w:val="none"/>
          </w:rPr>
          <w:t>王焘</w:t>
        </w:r>
      </w:hyperlink>
      <w:r w:rsidRPr="00D03546">
        <w:rPr>
          <w:rFonts w:ascii="仿宋_GB2312" w:eastAsia="仿宋_GB2312" w:hAnsi="宋体" w:hint="eastAsia"/>
          <w:color w:val="000000" w:themeColor="text1"/>
        </w:rPr>
        <w:t>《外台秘要》有“煎方六首”。宋朝“膏”逐渐代替“煎”，基本沿袭唐代风格，用途日趋广泛，如南宋《洪氏集验方》收载的琼玉膏，沿用至今，同时膏方中含有动物类药的习惯也流传下来，如《</w:t>
      </w:r>
      <w:hyperlink r:id="rId12" w:tgtFrame="https://baike.baidu.com/item/%E8%86%8F%E6%96%B9/_blank" w:history="1">
        <w:r w:rsidRPr="00D03546">
          <w:rPr>
            <w:rStyle w:val="a6"/>
            <w:rFonts w:ascii="仿宋_GB2312" w:eastAsia="仿宋_GB2312" w:hAnsi="宋体" w:hint="eastAsia"/>
            <w:color w:val="000000" w:themeColor="text1"/>
            <w:u w:val="none"/>
          </w:rPr>
          <w:t>圣济总录</w:t>
        </w:r>
      </w:hyperlink>
      <w:r w:rsidRPr="00D03546">
        <w:rPr>
          <w:rFonts w:ascii="仿宋_GB2312" w:eastAsia="仿宋_GB2312" w:hAnsi="宋体" w:hint="eastAsia"/>
          <w:color w:val="000000" w:themeColor="text1"/>
        </w:rPr>
        <w:t>》栝萎根膏，此时膏方兼有治病和滋养的作用。明清膏方更趋完善和成熟，表现为膏方的命名正规、制作规范，临床运用更加广泛。明朝膏方广为各类方书记载，组方多简单，流传至今的膏方有</w:t>
      </w:r>
      <w:hyperlink r:id="rId13" w:tgtFrame="https://baike.baidu.com/item/%E8%86%8F%E6%96%B9/_blank" w:history="1">
        <w:r w:rsidRPr="00D03546">
          <w:rPr>
            <w:rStyle w:val="a6"/>
            <w:rFonts w:ascii="仿宋_GB2312" w:eastAsia="仿宋_GB2312" w:hAnsi="宋体" w:hint="eastAsia"/>
            <w:color w:val="000000" w:themeColor="text1"/>
            <w:u w:val="none"/>
          </w:rPr>
          <w:t>洪基</w:t>
        </w:r>
      </w:hyperlink>
      <w:r w:rsidRPr="00D03546">
        <w:rPr>
          <w:rFonts w:ascii="仿宋_GB2312" w:eastAsia="仿宋_GB2312" w:hAnsi="宋体" w:hint="eastAsia"/>
          <w:color w:val="000000" w:themeColor="text1"/>
        </w:rPr>
        <w:t>《摄生总要》“龟鹿二仙膏”、</w:t>
      </w:r>
      <w:hyperlink r:id="rId14" w:tgtFrame="https://baike.baidu.com/item/%E8%86%8F%E6%96%B9/_blank" w:history="1">
        <w:r w:rsidRPr="00D03546">
          <w:rPr>
            <w:rStyle w:val="a6"/>
            <w:rFonts w:ascii="仿宋_GB2312" w:eastAsia="仿宋_GB2312" w:hAnsi="宋体" w:hint="eastAsia"/>
            <w:color w:val="000000" w:themeColor="text1"/>
            <w:u w:val="none"/>
          </w:rPr>
          <w:t>龚廷贤</w:t>
        </w:r>
      </w:hyperlink>
      <w:r w:rsidRPr="00D03546">
        <w:rPr>
          <w:rFonts w:ascii="仿宋_GB2312" w:eastAsia="仿宋_GB2312" w:hAnsi="宋体" w:hint="eastAsia"/>
          <w:color w:val="000000" w:themeColor="text1"/>
        </w:rPr>
        <w:t>《寿世保元》“茯苓膏”以及</w:t>
      </w:r>
      <w:hyperlink r:id="rId15" w:tgtFrame="https://baike.baidu.com/item/%E8%86%8F%E6%96%B9/_blank" w:history="1">
        <w:r w:rsidRPr="00D03546">
          <w:rPr>
            <w:rStyle w:val="a6"/>
            <w:rFonts w:ascii="仿宋_GB2312" w:eastAsia="仿宋_GB2312" w:hAnsi="宋体" w:hint="eastAsia"/>
            <w:color w:val="000000" w:themeColor="text1"/>
            <w:u w:val="none"/>
          </w:rPr>
          <w:t>张景岳</w:t>
        </w:r>
      </w:hyperlink>
      <w:r w:rsidRPr="00D03546">
        <w:rPr>
          <w:rFonts w:ascii="仿宋_GB2312" w:eastAsia="仿宋_GB2312" w:hAnsi="宋体" w:hint="eastAsia"/>
          <w:color w:val="000000" w:themeColor="text1"/>
        </w:rPr>
        <w:t>的《景岳全书》记载的 “两仪膏”等。清代膏方不仅在民间流传，宫廷中亦广泛使用，如《慈禧光绪医方选议》有内服膏滋方近30首。晚清时膏方组成渐复杂，如张聿青《膏方》中膏方用药往往已达二、三十味，甚至更多，收膏时常选加阿胶、鹿角胶等，并强调辨证而施，对后世医家影响较大。</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在岭南地区，由于其特殊的气候、地理条件等，在膏方组方时需充分考虑，要遵守因人、因时、因地制宜的组方原则，而且需要突出因地制宜的组方特色。</w:t>
      </w:r>
    </w:p>
    <w:p w:rsidR="00FD7B26" w:rsidRPr="00D03546" w:rsidRDefault="00FD7B26" w:rsidP="00ED6C30">
      <w:pPr>
        <w:tabs>
          <w:tab w:val="left" w:pos="1800"/>
        </w:tabs>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岭南属东亚季风气候区南部，具有热带、亚热带季风海洋性气候特点，岭南的大部分属亚热带湿热季风气候，北回归线横穿岭南中部，春夏两季高温多雨为主要气候特征。岭南地区即五岭以南地区，主要指广东、广西、海南三地。由于岭南气候是“天热地湿、温高湿重”，导致人群多外热内虚，气虚、阳虚、痰湿，可谓称“岭南体质”，根据岭南体质特点制作的膏方俗称“岭南膏方”。通常认为膏方滋腻，只适合冬天使用，这只是针对于某些纯滋补类膏方，而岭南膏方突破传统意义上的膏方，根据四时变化而衍生出四季膏方，在防病治病过程中发挥积极的作用 。《膏方临证精讲》指出：“四季都可以服用膏方进补”。四季膏方重于调养。春季膏方</w:t>
      </w:r>
      <w:r w:rsidRPr="00D03546">
        <w:rPr>
          <w:rFonts w:ascii="仿宋_GB2312" w:eastAsia="仿宋_GB2312" w:hAnsi="宋体" w:hint="eastAsia"/>
          <w:color w:val="000000" w:themeColor="text1"/>
        </w:rPr>
        <w:lastRenderedPageBreak/>
        <w:t>以清补和平补为主；夏季膏方以清热祛暑，益气生津为主；秋季以养阴润燥为主。</w:t>
      </w:r>
    </w:p>
    <w:p w:rsidR="00FD7B26" w:rsidRPr="00D03546" w:rsidRDefault="00FD7B26" w:rsidP="00ED6C30">
      <w:pPr>
        <w:spacing w:line="360" w:lineRule="auto"/>
        <w:jc w:val="both"/>
        <w:rPr>
          <w:rFonts w:ascii="仿宋_GB2312" w:eastAsia="仿宋_GB2312" w:hAnsi="宋体" w:cs="AdobeHeitiStd-Regular"/>
          <w:color w:val="000000" w:themeColor="text1"/>
        </w:rPr>
      </w:pPr>
      <w:r w:rsidRPr="00D03546">
        <w:rPr>
          <w:rFonts w:ascii="仿宋_GB2312" w:eastAsia="仿宋_GB2312" w:hAnsi="宋体" w:hint="eastAsia"/>
          <w:color w:val="000000" w:themeColor="text1"/>
        </w:rPr>
        <w:t>高温天气易使人津气两伤，同时岭南地区多雨多湿易伤脾胃，加之该地区普遍饮食习惯喜于夏日贪凉饮冷，广东地区更有喜饮凉茶的习俗，易伤及脾胃。因此春夏两季岭南地区脾胃病亦较多，此时膏方应侧重于调护脾胃，而以健脾祛湿方为代表的岭南膏方具有益气补中，健脾祛湿的功效，适合在春夏两季中具有面色萎黄、倦怠乏力、少气懒言、食少便溏、腹胀腹痛、食欲不振、肠鸣泄泻、动则汗出、舌质淡胖有齿印、脉濡细等症状的患者。到了秋冬季节岭南气候变得干燥寒冷，此时膏方应侧重于养阴安神。</w:t>
      </w:r>
    </w:p>
    <w:p w:rsidR="00FD7B26" w:rsidRPr="00D03546" w:rsidRDefault="00FD7B26" w:rsidP="00ED6C30">
      <w:pPr>
        <w:spacing w:line="360" w:lineRule="auto"/>
        <w:ind w:firstLine="562"/>
        <w:jc w:val="both"/>
        <w:rPr>
          <w:rFonts w:ascii="仿宋_GB2312" w:eastAsia="仿宋_GB2312" w:hAnsi="宋体"/>
          <w:b/>
          <w:color w:val="000000" w:themeColor="text1"/>
        </w:rPr>
      </w:pPr>
      <w:r w:rsidRPr="00D03546">
        <w:rPr>
          <w:rFonts w:ascii="仿宋_GB2312" w:eastAsia="仿宋_GB2312" w:hAnsi="宋体" w:hint="eastAsia"/>
          <w:b/>
          <w:color w:val="000000" w:themeColor="text1"/>
        </w:rPr>
        <w:t>二、膏方的分类</w:t>
      </w:r>
    </w:p>
    <w:p w:rsidR="006A5E8A"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根据制作过程是否加入蜂蜜将膏方分为清膏和蜜膏，中药煎煮浓缩后直接收膏者为清膏，收膏时加入蜂蜜称为蜜膏（又称“膏滋”），后者尤其适合年老体弱、有慢性病者</w:t>
      </w:r>
      <w:r w:rsidR="00F44548" w:rsidRPr="00D03546">
        <w:rPr>
          <w:rFonts w:ascii="仿宋_GB2312" w:eastAsia="仿宋_GB2312" w:hAnsi="宋体" w:hint="eastAsia"/>
          <w:color w:val="000000" w:themeColor="text1"/>
        </w:rPr>
        <w:t>。</w:t>
      </w:r>
    </w:p>
    <w:p w:rsidR="00FD7B26" w:rsidRPr="00D03546" w:rsidRDefault="006A5E8A"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根据膏方中是否含有动物胶或胎盘、鹿鞭等动物药，可将其分为素膏和荤膏，素膏由中草药组成，不易霉变，四季均可服用；荤膏中则含有动物胶（药），多属温补之剂，且不易久存，一般冬季服用。</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部分使用者在服用膏方前针对性地服用汤药，目的是调整其生理状态，从而更好地发挥膏方养生的功效，此类汤药称之为</w:t>
      </w:r>
      <w:bookmarkStart w:id="1" w:name="_Toc276547355"/>
      <w:bookmarkStart w:id="2" w:name="_Toc276550756"/>
      <w:r w:rsidRPr="00D03546">
        <w:rPr>
          <w:rFonts w:ascii="仿宋_GB2312" w:eastAsia="仿宋_GB2312" w:hAnsi="宋体" w:hint="eastAsia"/>
          <w:color w:val="000000" w:themeColor="text1"/>
        </w:rPr>
        <w:t>开路方</w:t>
      </w:r>
      <w:bookmarkEnd w:id="1"/>
      <w:bookmarkEnd w:id="2"/>
      <w:r w:rsidRPr="00D03546">
        <w:rPr>
          <w:rFonts w:ascii="仿宋_GB2312" w:eastAsia="仿宋_GB2312" w:hAnsi="宋体" w:hint="eastAsia"/>
          <w:color w:val="000000" w:themeColor="text1"/>
        </w:rPr>
        <w:t>。</w:t>
      </w:r>
    </w:p>
    <w:p w:rsidR="00FD7B26" w:rsidRPr="00D03546" w:rsidRDefault="00FD7B26" w:rsidP="00ED6C30">
      <w:pPr>
        <w:spacing w:line="360" w:lineRule="auto"/>
        <w:ind w:firstLine="562"/>
        <w:jc w:val="both"/>
        <w:rPr>
          <w:rFonts w:ascii="仿宋_GB2312" w:eastAsia="仿宋_GB2312" w:hAnsi="宋体"/>
          <w:b/>
          <w:color w:val="000000" w:themeColor="text1"/>
        </w:rPr>
      </w:pPr>
      <w:r w:rsidRPr="00D03546">
        <w:rPr>
          <w:rFonts w:ascii="仿宋_GB2312" w:eastAsia="仿宋_GB2312" w:hAnsi="宋体" w:hint="eastAsia"/>
          <w:b/>
          <w:color w:val="000000" w:themeColor="text1"/>
        </w:rPr>
        <w:t>三、膏方的组成</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按照药物的性质一般可分为三部分，即饮片、胶类、糖或代糖类，饮片是起主要治疗作用的中药，需辨证施治，个体化给药。胶类一方面供制作过程中收膏用，另一方面具有滋补作用，如阿胶养血止血、滋阴润肺，鹿角胶温肾助阳、生精补髓、活血散结等；糖类或代糖类主要为了改善口</w:t>
      </w:r>
      <w:r w:rsidRPr="00D03546">
        <w:rPr>
          <w:rFonts w:ascii="仿宋_GB2312" w:eastAsia="仿宋_GB2312" w:hAnsi="宋体" w:hint="eastAsia"/>
          <w:color w:val="000000" w:themeColor="text1"/>
        </w:rPr>
        <w:lastRenderedPageBreak/>
        <w:t>感，另外可补中缓急。按照膏方中药物的作用可分为滋补药、对症药、健脾药和辅料四部分。滋补药有益气、补血、养阴或</w:t>
      </w:r>
      <w:hyperlink r:id="rId16" w:tgtFrame="https://baike.baidu.com/item/%E8%86%8F%E6%96%B9/_blank" w:history="1">
        <w:r w:rsidRPr="00D03546">
          <w:rPr>
            <w:rStyle w:val="a6"/>
            <w:rFonts w:ascii="仿宋_GB2312" w:eastAsia="仿宋_GB2312" w:hAnsi="宋体" w:hint="eastAsia"/>
            <w:color w:val="000000" w:themeColor="text1"/>
            <w:u w:val="none"/>
          </w:rPr>
          <w:t>温阳</w:t>
        </w:r>
      </w:hyperlink>
      <w:r w:rsidRPr="00D03546">
        <w:rPr>
          <w:rFonts w:ascii="仿宋_GB2312" w:eastAsia="仿宋_GB2312" w:hAnsi="宋体" w:hint="eastAsia"/>
          <w:color w:val="000000" w:themeColor="text1"/>
        </w:rPr>
        <w:t>等功能，常用的有人参、黄芪、熟地、麦冬等，同时配合使用理气化湿、清热、祛瘀等</w:t>
      </w:r>
      <w:r w:rsidR="001201EE" w:rsidRPr="00D03546">
        <w:rPr>
          <w:rFonts w:ascii="仿宋_GB2312" w:eastAsia="仿宋_GB2312" w:hAnsi="宋体" w:hint="eastAsia"/>
          <w:color w:val="000000" w:themeColor="text1"/>
        </w:rPr>
        <w:t>药物</w:t>
      </w:r>
      <w:r w:rsidRPr="00D03546">
        <w:rPr>
          <w:rFonts w:ascii="仿宋_GB2312" w:eastAsia="仿宋_GB2312" w:hAnsi="宋体" w:hint="eastAsia"/>
          <w:color w:val="000000" w:themeColor="text1"/>
        </w:rPr>
        <w:t>，以增强滋补的效果；对症药是针对患者当时主要病症的药物，兼顾祛病和滋补；膏方内的滋补药多属粘腻呆滞之品，久服多影响脾胃运化，并易闭门留寇，故一般需加用陈皮、砂仁、焦山楂、炒麦芽、白术等健脾药，加强吸收，达到补而不滞的功效；辅料主要包括调味的糖类或代糖类以及收膏的胶类等。因此，膏方并非盲目进补，切忌肆意堆砌名贵补药。处方应注重固本培元，兼论攻邪，对于机体状态的偏胜偏衰做到有的放矢，调整体内阴阳气血等方面，重新达到相对平衡状态。应针对个体状况的特点，在注重补益脾肾的基础上，做到整体考量、循因施药、补泻兼顾。</w:t>
      </w:r>
    </w:p>
    <w:p w:rsidR="00FD7B26" w:rsidRPr="00D03546" w:rsidRDefault="00FD7B26" w:rsidP="00ED6C30">
      <w:pPr>
        <w:spacing w:line="360" w:lineRule="auto"/>
        <w:ind w:firstLine="562"/>
        <w:jc w:val="both"/>
        <w:rPr>
          <w:rFonts w:ascii="仿宋_GB2312" w:eastAsia="仿宋_GB2312" w:hAnsi="宋体"/>
          <w:b/>
          <w:color w:val="000000" w:themeColor="text1"/>
        </w:rPr>
      </w:pPr>
      <w:r w:rsidRPr="00D03546">
        <w:rPr>
          <w:rFonts w:ascii="仿宋_GB2312" w:eastAsia="仿宋_GB2312" w:hAnsi="宋体" w:hint="eastAsia"/>
          <w:b/>
          <w:color w:val="000000" w:themeColor="text1"/>
        </w:rPr>
        <w:t>四、膏方的功效</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在中医理论里，膏方是一种具有高级营养滋补和治疗预防综合作用的制剂，是在大复方汤剂的基础上，根据人的不同体质、不同临床表现而确立不同处方，经浓煎后掺入某些辅料而制成的一种稠厚状半流质或冻状剂型。其中，处方中药物尽可能选用道地药材，制作过程严格，只有经过精细加工的膏方最终才能成为上品。</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膏方具有补虚和治病两大特点，一些春夏易发之病，如哮喘等，如果能在冬季将身体调养好，春夏就不易发作，正所谓“正气内存，邪不可干”。中国民间素有冬令进补的习惯，有“三九补一冬，来年少病痛”</w:t>
      </w:r>
      <w:r w:rsidR="008D5FFE" w:rsidRPr="00D03546">
        <w:rPr>
          <w:rFonts w:ascii="仿宋_GB2312" w:eastAsia="仿宋_GB2312" w:hAnsi="宋体" w:hint="eastAsia"/>
          <w:color w:val="000000" w:themeColor="text1"/>
        </w:rPr>
        <w:t>、</w:t>
      </w:r>
      <w:r w:rsidRPr="00D03546">
        <w:rPr>
          <w:rFonts w:ascii="仿宋_GB2312" w:eastAsia="仿宋_GB2312" w:hAnsi="宋体" w:hint="eastAsia"/>
          <w:color w:val="000000" w:themeColor="text1"/>
        </w:rPr>
        <w:t>“冬令进补，来春打虎”</w:t>
      </w:r>
      <w:r w:rsidR="008D5FFE" w:rsidRPr="00D03546">
        <w:rPr>
          <w:rFonts w:ascii="仿宋_GB2312" w:eastAsia="仿宋_GB2312" w:hAnsi="宋体" w:hint="eastAsia"/>
          <w:color w:val="000000" w:themeColor="text1"/>
        </w:rPr>
        <w:t>的说法</w:t>
      </w:r>
      <w:r w:rsidRPr="00D03546">
        <w:rPr>
          <w:rFonts w:ascii="仿宋_GB2312" w:eastAsia="仿宋_GB2312" w:hAnsi="宋体" w:hint="eastAsia"/>
          <w:color w:val="000000" w:themeColor="text1"/>
        </w:rPr>
        <w:t>。从现代医学角度来看，冬天气温低，热量耗散多，胃肠道功能相对较其他季节强，生理机能的旺盛有利于营养物质的吸收利用，可以更多地转化为自身物质，膏方功效表现为：</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1</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补虚扶弱：凡气血不足、五脏亏损、体质虚弱或因外科手术、产后</w:t>
      </w:r>
      <w:r w:rsidRPr="00D03546">
        <w:rPr>
          <w:rFonts w:ascii="仿宋_GB2312" w:eastAsia="仿宋_GB2312" w:hAnsi="宋体" w:hint="eastAsia"/>
          <w:color w:val="000000" w:themeColor="text1"/>
        </w:rPr>
        <w:lastRenderedPageBreak/>
        <w:t>以及大病、重病、</w:t>
      </w:r>
      <w:r w:rsidR="00474DE2">
        <w:fldChar w:fldCharType="begin"/>
      </w:r>
      <w:r w:rsidR="00474DE2">
        <w:instrText xml:space="preserve"> HYPERLINK "https://baike.baidu.com/item/%E6%85%A2%E6%80%A7%E6%B6%88%E8%80%97%E6%80%A7%E7%96%BE%E7%97%85" \t "https://baike.baidu.com/item/%E8%86%8F%E6%96%B9/_blank" </w:instrText>
      </w:r>
      <w:r w:rsidR="00474DE2">
        <w:fldChar w:fldCharType="separate"/>
      </w:r>
      <w:r w:rsidRPr="00D03546">
        <w:rPr>
          <w:rStyle w:val="a6"/>
          <w:rFonts w:ascii="仿宋_GB2312" w:eastAsia="仿宋_GB2312" w:hAnsi="宋体" w:hint="eastAsia"/>
          <w:color w:val="000000" w:themeColor="text1"/>
          <w:u w:val="none"/>
        </w:rPr>
        <w:t>慢性消耗性疾病</w:t>
      </w:r>
      <w:r w:rsidR="00474DE2">
        <w:rPr>
          <w:rStyle w:val="a6"/>
          <w:rFonts w:ascii="仿宋_GB2312" w:eastAsia="仿宋_GB2312" w:hAnsi="宋体"/>
          <w:color w:val="000000" w:themeColor="text1"/>
          <w:u w:val="none"/>
        </w:rPr>
        <w:fldChar w:fldCharType="end"/>
      </w:r>
      <w:r w:rsidRPr="00D03546">
        <w:rPr>
          <w:rFonts w:ascii="仿宋_GB2312" w:eastAsia="仿宋_GB2312" w:hAnsi="宋体" w:hint="eastAsia"/>
          <w:color w:val="000000" w:themeColor="text1"/>
        </w:rPr>
        <w:t>恢复期出现各种虚弱症状，均应冬令进补膏方，能有效促使虚弱者恢复健康，增强体质，改善生活质量。</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2</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抗衰延年：老年人气血衰退，精力不足，脏腑功能低下者，可以在冬令进补膏滋药，以抗衰延年。中年人，由于机体各脏器功能随着年龄增加而逐渐下降，出现头晕目眩、腰疼腿软、神疲乏力，心悸失眠，记忆减退等，进补膏方可以增强体质，防止早衰。</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3</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改善亚健康：在节奏快、压力大的环境中工作生活，不少年轻人因精力透支，出现头晕腰酸、疲倦乏力、头发早白等亚健康状态，膏方对调节阴阳平衡，纠正亚健康，使人体恢复到最佳状态的作用较为显著。</w:t>
      </w:r>
    </w:p>
    <w:p w:rsidR="00A93ECD"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4</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防病治病：针对患者不同病症开具的膏方确能防病治病，尤其对于康复期的肿瘤患者、易反复感冒免疫力低下的患者等，在冬令服食扶正膏滋药，</w:t>
      </w:r>
      <w:r w:rsidR="00A93ECD" w:rsidRPr="00D03546">
        <w:rPr>
          <w:rFonts w:ascii="仿宋_GB2312" w:eastAsia="仿宋_GB2312" w:hAnsi="宋体" w:hint="eastAsia"/>
          <w:color w:val="000000" w:themeColor="text1"/>
        </w:rPr>
        <w:t>不仅能提高免疫功能，而且能在体内贮存丰富的营养物质，有助于防复发，抗转移，防感冒，增强抵抗力。</w:t>
      </w:r>
    </w:p>
    <w:p w:rsidR="00FD7B26" w:rsidRPr="00D03546" w:rsidRDefault="00FD7B26" w:rsidP="00ED6C30">
      <w:pPr>
        <w:spacing w:line="360" w:lineRule="auto"/>
        <w:ind w:firstLine="562"/>
        <w:jc w:val="both"/>
        <w:rPr>
          <w:rFonts w:ascii="仿宋_GB2312" w:eastAsia="仿宋_GB2312" w:hAnsi="宋体"/>
          <w:b/>
          <w:color w:val="000000" w:themeColor="text1"/>
        </w:rPr>
      </w:pPr>
      <w:r w:rsidRPr="00D03546">
        <w:rPr>
          <w:rFonts w:ascii="仿宋_GB2312" w:eastAsia="仿宋_GB2312" w:hAnsi="宋体" w:hint="eastAsia"/>
          <w:b/>
          <w:color w:val="000000" w:themeColor="text1"/>
        </w:rPr>
        <w:t>五、膏方的制备</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1</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备料：制膏原料（中药饮片）一般应符合国家或地方药品标准，如标准无收载的，应当由古籍及常用工具书资料收载，如《中华本草》、《中药大辞典》等资料，避免使用毒性饮片，也应特别注意现代药理学证明有肝、肾毒性的药物用量，做好药学监护。</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糖类等辅料应符合药用标准，无药用标准的应符合食用标准；制膏用水应使用符合国家卫生标准的饮用水。</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备料需注意</w:t>
      </w:r>
      <w:r w:rsidR="001201EE" w:rsidRPr="00D03546">
        <w:rPr>
          <w:rFonts w:ascii="仿宋_GB2312" w:eastAsia="仿宋_GB2312" w:hAnsi="宋体" w:hint="eastAsia"/>
          <w:color w:val="000000" w:themeColor="text1"/>
        </w:rPr>
        <w:t>的事项</w:t>
      </w:r>
      <w:r w:rsidRPr="00D03546">
        <w:rPr>
          <w:rFonts w:ascii="仿宋_GB2312" w:eastAsia="仿宋_GB2312" w:hAnsi="宋体" w:hint="eastAsia"/>
          <w:color w:val="000000" w:themeColor="text1"/>
        </w:rPr>
        <w:t>：</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1</w:t>
      </w:r>
      <w:r w:rsidR="0071554E" w:rsidRPr="00D03546">
        <w:rPr>
          <w:rFonts w:ascii="仿宋_GB2312" w:eastAsia="仿宋_GB2312" w:hAnsi="宋体" w:hint="eastAsia"/>
          <w:color w:val="000000" w:themeColor="text1"/>
        </w:rPr>
        <w:t>.</w:t>
      </w:r>
      <w:r w:rsidRPr="00D03546">
        <w:rPr>
          <w:rFonts w:ascii="仿宋_GB2312" w:eastAsia="仿宋_GB2312" w:hAnsi="宋体" w:hint="eastAsia"/>
          <w:color w:val="000000" w:themeColor="text1"/>
        </w:rPr>
        <w:t>1</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配伍原则：用膏方治病，既可一味单方，又可使用复方。按照病情需要和用药法度，将两种以上药物合用，就是配伍。在配伍应用的情况下，药物与药物之间出现相互作用，可以更好地发挥药物的作用而增进疗</w:t>
      </w:r>
      <w:r w:rsidRPr="00D03546">
        <w:rPr>
          <w:rFonts w:ascii="仿宋_GB2312" w:eastAsia="仿宋_GB2312" w:hAnsi="宋体" w:hint="eastAsia"/>
          <w:color w:val="000000" w:themeColor="text1"/>
        </w:rPr>
        <w:lastRenderedPageBreak/>
        <w:t>效，减轻和消除副作用。在治疗方法上，单方药简功专，针对性强；复方药宏效广，对较复杂的疾病证候全面照顾，应根据具体病情辨证处方。</w:t>
      </w:r>
      <w:r w:rsidRPr="00D03546">
        <w:rPr>
          <w:rFonts w:ascii="仿宋_GB2312" w:eastAsia="仿宋_GB2312" w:hAnsi="宋体" w:cs="宋体" w:hint="eastAsia"/>
          <w:color w:val="000000" w:themeColor="text1"/>
        </w:rPr>
        <w:t>⑴</w:t>
      </w:r>
      <w:r w:rsidRPr="00D03546">
        <w:rPr>
          <w:rFonts w:ascii="仿宋_GB2312" w:eastAsia="仿宋_GB2312" w:hAnsi="宋体" w:hint="eastAsia"/>
          <w:color w:val="000000" w:themeColor="text1"/>
        </w:rPr>
        <w:t>单用：单独使用一味药物制成膏方，如用白术治疗脾气虚证，用熟地黄治疗肾阴虚证，用桑枝祛除风湿，用地榆凉血止血等。</w:t>
      </w:r>
      <w:r w:rsidRPr="00D03546">
        <w:rPr>
          <w:rFonts w:ascii="仿宋_GB2312" w:eastAsia="仿宋_GB2312" w:hAnsi="宋体" w:cs="宋体" w:hint="eastAsia"/>
          <w:color w:val="000000" w:themeColor="text1"/>
        </w:rPr>
        <w:t>⑵</w:t>
      </w:r>
      <w:r w:rsidRPr="00D03546">
        <w:rPr>
          <w:rFonts w:ascii="仿宋_GB2312" w:eastAsia="仿宋_GB2312" w:hAnsi="宋体" w:hint="eastAsia"/>
          <w:color w:val="000000" w:themeColor="text1"/>
        </w:rPr>
        <w:t>复方：将两种或两种以上药物，按病情和配伍原则组成膏方，如天门冬与麦门冬同用，可增强养阴润燥作用；党参与黄芪同用，可增强补气健脾作用；旱莲草与女贞子同用，可增强滋补肝肾作用等。</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1.2</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用药剂量：临床多在一般汤剂处方诊治有效之后，在病情基本稳定或辨证清楚的基础上运用膏方。各医家运用药味及剂量有不同习惯，但一般每剂汤剂在常用有效剂量基础上，膏方处方增大10～15倍，形成疗程较长的膏方剂量。一般一料膏方的重量当在</w:t>
      </w:r>
      <w:smartTag w:uri="urn:schemas-microsoft-com:office:smarttags" w:element="chmetcnv">
        <w:smartTagPr>
          <w:attr w:name="TCSC" w:val="0"/>
          <w:attr w:name="NumberType" w:val="1"/>
          <w:attr w:name="Negative" w:val="False"/>
          <w:attr w:name="HasSpace" w:val="False"/>
          <w:attr w:name="SourceValue" w:val="1000"/>
          <w:attr w:name="UnitName" w:val="克"/>
        </w:smartTagPr>
        <w:r w:rsidRPr="00D03546">
          <w:rPr>
            <w:rFonts w:ascii="仿宋_GB2312" w:eastAsia="仿宋_GB2312" w:hAnsi="宋体" w:hint="eastAsia"/>
            <w:color w:val="000000" w:themeColor="text1"/>
          </w:rPr>
          <w:t>1000克</w:t>
        </w:r>
      </w:smartTag>
      <w:r w:rsidRPr="00D03546">
        <w:rPr>
          <w:rFonts w:ascii="仿宋_GB2312" w:eastAsia="仿宋_GB2312" w:hAnsi="宋体" w:hint="eastAsia"/>
          <w:color w:val="000000" w:themeColor="text1"/>
        </w:rPr>
        <w:t>以上，过少则不易制作，另外加糖或蜂蜜等辅料适量，共熬出膏滋，可服用一个月左右。若天暖，如岭南特色膏方剂量应酌情减少，临床开具膏方所用剂量应结合地区、年龄、体质及病情、用药经验等不同情况调整。</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1.3</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辅料的处理：（1）取处方量的胶类药（如阿胶、龟板胶、鹿角胶、鳖甲胶等）捣碎如丁状，再用粉碎机打成细粉（胶粉），便于用药液溶胶。如需加黄酒可先用黄酒浸泡溶解胶粉，然后置于容器内加热至完全烊化。（2）生蜜根据制膏需要加热熬制成适度的嫩蜜、中蜜、老蜜，备用。（3）冰糖置于锅内加热至熔，用4号筛过滤，除去杂质，再加热，炼至糖液呈金黄色、泛泡发亮、糖液微有青烟冒出即可。（4）饴糖水浴加热至流质状，过滤，除杂，置锅中加热至糖液呈金黄色即可。（5）黄酒置于冷藏箱内储存，备用。</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1.4</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炼蜜：蜂蜜有调味、滋润和补益的功效。另外还具有一定的缓和、防腐作用。炼蜜的作用，在于既能驱除药性的偏激使之中和，又能除去蜂</w:t>
      </w:r>
      <w:r w:rsidRPr="00D03546">
        <w:rPr>
          <w:rFonts w:ascii="仿宋_GB2312" w:eastAsia="仿宋_GB2312" w:hAnsi="宋体" w:hint="eastAsia"/>
          <w:color w:val="000000" w:themeColor="text1"/>
        </w:rPr>
        <w:lastRenderedPageBreak/>
        <w:t>蜜中的水分及杂质，使药物品质上乘，有质有量且保存持久。（1）选蜜：选择优质蜂蜜是保证膏滋质量的关键。蜜以质厚色泽如凝脂、味甜而香、兼有鲜味、黏性强者作为首选。但由于产地和气候的关系，北方蜜含水分少，一般选用枣花蜜、荆条花蜜为佳，荞麦花蜜较次；而南方蜜含水分较多，选荔枝蜜、坝子蜜较优。（2）炼蜜方法：将蜂蜜置于锅内加热，使之完全溶化，沸腾时用网筛或绢筛捞去上面浮沫，至蜜中水分大部分蒸发，翻起大泡，呈老红色时，酌加约10%的冷水，再继续加热使沸，随后乘热倾出，用绢筛过滤，除去其杂质，即成炼蜜。目前炼蜜老嫩的程度，大都是凭经验观察，少炼则嫩，黏性不足；多炼则老，坚硬不易化解。一般炼蜜以生蜜</w:t>
      </w:r>
      <w:smartTag w:uri="urn:schemas-microsoft-com:office:smarttags" w:element="chmetcnv">
        <w:smartTagPr>
          <w:attr w:name="TCSC" w:val="0"/>
          <w:attr w:name="NumberType" w:val="1"/>
          <w:attr w:name="Negative" w:val="False"/>
          <w:attr w:name="HasSpace" w:val="False"/>
          <w:attr w:name="SourceValue" w:val="500"/>
          <w:attr w:name="UnitName" w:val="克"/>
        </w:smartTagPr>
        <w:r w:rsidRPr="00D03546">
          <w:rPr>
            <w:rFonts w:ascii="仿宋_GB2312" w:eastAsia="仿宋_GB2312" w:hAnsi="宋体" w:hint="eastAsia"/>
            <w:color w:val="000000" w:themeColor="text1"/>
          </w:rPr>
          <w:t>500克</w:t>
        </w:r>
      </w:smartTag>
      <w:r w:rsidRPr="00D03546">
        <w:rPr>
          <w:rFonts w:ascii="仿宋_GB2312" w:eastAsia="仿宋_GB2312" w:hAnsi="宋体" w:hint="eastAsia"/>
          <w:color w:val="000000" w:themeColor="text1"/>
        </w:rPr>
        <w:t>炼成</w:t>
      </w:r>
      <w:smartTag w:uri="urn:schemas-microsoft-com:office:smarttags" w:element="chmetcnv">
        <w:smartTagPr>
          <w:attr w:name="TCSC" w:val="0"/>
          <w:attr w:name="NumberType" w:val="1"/>
          <w:attr w:name="Negative" w:val="False"/>
          <w:attr w:name="HasSpace" w:val="False"/>
          <w:attr w:name="SourceValue" w:val="400"/>
          <w:attr w:name="UnitName" w:val="克"/>
        </w:smartTagPr>
        <w:r w:rsidRPr="00D03546">
          <w:rPr>
            <w:rFonts w:ascii="仿宋_GB2312" w:eastAsia="仿宋_GB2312" w:hAnsi="宋体" w:hint="eastAsia"/>
            <w:color w:val="000000" w:themeColor="text1"/>
          </w:rPr>
          <w:t>400克</w:t>
        </w:r>
      </w:smartTag>
      <w:r w:rsidRPr="00D03546">
        <w:rPr>
          <w:rFonts w:ascii="仿宋_GB2312" w:eastAsia="仿宋_GB2312" w:hAnsi="宋体" w:hint="eastAsia"/>
          <w:color w:val="000000" w:themeColor="text1"/>
        </w:rPr>
        <w:t>左右为标准。</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2</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膏方制作：</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膏方的制作</w:t>
      </w:r>
      <w:r w:rsidR="001201EE" w:rsidRPr="00D03546">
        <w:rPr>
          <w:rFonts w:ascii="仿宋_GB2312" w:eastAsia="仿宋_GB2312" w:hAnsi="宋体" w:hint="eastAsia"/>
          <w:color w:val="000000" w:themeColor="text1"/>
        </w:rPr>
        <w:t>包括</w:t>
      </w:r>
      <w:r w:rsidRPr="00D03546">
        <w:rPr>
          <w:rFonts w:ascii="仿宋_GB2312" w:eastAsia="仿宋_GB2312" w:hAnsi="宋体" w:hint="eastAsia"/>
          <w:color w:val="000000" w:themeColor="text1"/>
        </w:rPr>
        <w:t>浸泡、煎煮、浓缩、收膏、凉膏、质检、包装等工序。制作操作规程工艺流程简图见图1。</w:t>
      </w:r>
    </w:p>
    <w:p w:rsidR="00FD7B26" w:rsidRPr="00D03546" w:rsidRDefault="00FD7B26" w:rsidP="00ED6C30">
      <w:pPr>
        <w:pStyle w:val="00000000-0000-0000-0000-000000000010"/>
        <w:spacing w:line="360" w:lineRule="auto"/>
        <w:ind w:firstLineChars="200" w:firstLine="560"/>
        <w:jc w:val="both"/>
        <w:rPr>
          <w:rFonts w:ascii="仿宋_GB2312" w:eastAsia="仿宋_GB2312" w:cs="宋体"/>
          <w:color w:val="000000" w:themeColor="text1"/>
          <w:sz w:val="28"/>
          <w:szCs w:val="28"/>
          <w:lang w:val="zh-CN"/>
        </w:rPr>
      </w:pPr>
      <w:r w:rsidRPr="00D03546">
        <w:rPr>
          <w:rFonts w:ascii="仿宋_GB2312" w:eastAsia="仿宋_GB2312" w:hAnsi="宋体" w:hint="eastAsia"/>
          <w:bCs/>
          <w:color w:val="000000" w:themeColor="text1"/>
          <w:sz w:val="28"/>
          <w:szCs w:val="28"/>
        </w:rPr>
        <w:t>2.1</w:t>
      </w:r>
      <w:r w:rsidR="0071554E" w:rsidRPr="00D03546">
        <w:rPr>
          <w:rFonts w:ascii="仿宋_GB2312" w:eastAsia="仿宋_GB2312" w:hAnsi="宋体" w:hint="eastAsia"/>
          <w:bCs/>
          <w:color w:val="000000" w:themeColor="text1"/>
          <w:sz w:val="28"/>
          <w:szCs w:val="28"/>
        </w:rPr>
        <w:t xml:space="preserve">  </w:t>
      </w:r>
      <w:r w:rsidRPr="00D03546">
        <w:rPr>
          <w:rFonts w:ascii="仿宋_GB2312" w:eastAsia="仿宋_GB2312" w:hAnsi="宋体" w:hint="eastAsia"/>
          <w:bCs/>
          <w:color w:val="000000" w:themeColor="text1"/>
          <w:sz w:val="28"/>
          <w:szCs w:val="28"/>
        </w:rPr>
        <w:t>浸泡：浸泡药材是膏方加工的第一步，其影响因素在实际操作中十分重要，其核心是使药材充分浸润，易使煎煮时能快速溶出。具体步骤是先将配齐的药料检查一遍，把胶类药拣出另放，其余药料放入容量相当的洁净砂锅、铜锅或不锈钢锅内，</w:t>
      </w:r>
      <w:r w:rsidRPr="00D03546">
        <w:rPr>
          <w:rFonts w:ascii="仿宋_GB2312" w:eastAsia="仿宋_GB2312" w:hAnsi="宋体" w:cs="宋体" w:hint="eastAsia"/>
          <w:color w:val="000000" w:themeColor="text1"/>
          <w:sz w:val="28"/>
          <w:szCs w:val="28"/>
        </w:rPr>
        <w:t>用6～8倍量清水将药料完全浸没浸泡（供煎头汁药用），</w:t>
      </w:r>
      <w:r w:rsidRPr="00D03546">
        <w:rPr>
          <w:rFonts w:ascii="仿宋_GB2312" w:eastAsia="仿宋_GB2312" w:hAnsi="宋体" w:hint="eastAsia"/>
          <w:bCs/>
          <w:color w:val="000000" w:themeColor="text1"/>
          <w:sz w:val="28"/>
          <w:szCs w:val="28"/>
        </w:rPr>
        <w:t>浸泡时间</w:t>
      </w:r>
      <w:r w:rsidRPr="00D03546">
        <w:rPr>
          <w:rFonts w:ascii="仿宋_GB2312" w:eastAsia="仿宋_GB2312" w:hAnsi="宋体" w:cs="宋体" w:hint="eastAsia"/>
          <w:color w:val="000000" w:themeColor="text1"/>
          <w:sz w:val="28"/>
          <w:szCs w:val="28"/>
        </w:rPr>
        <w:t>≥</w:t>
      </w:r>
      <w:r w:rsidRPr="00D03546">
        <w:rPr>
          <w:rFonts w:ascii="仿宋_GB2312" w:eastAsia="仿宋_GB2312" w:hAnsi="宋体" w:hint="eastAsia"/>
          <w:bCs/>
          <w:color w:val="000000" w:themeColor="text1"/>
          <w:sz w:val="28"/>
          <w:szCs w:val="28"/>
        </w:rPr>
        <w:t>8小时。</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2.2</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煎煮：把浸泡后的药料加热煎煮。先用武火煮沸，再用文火煮1</w:t>
      </w:r>
      <w:r w:rsidRPr="00D03546">
        <w:rPr>
          <w:rFonts w:ascii="仿宋_GB2312" w:eastAsia="仿宋_GB2312" w:hAnsi="宋体" w:cs="宋体" w:hint="eastAsia"/>
          <w:color w:val="000000" w:themeColor="text1"/>
        </w:rPr>
        <w:t>～2</w:t>
      </w:r>
      <w:r w:rsidRPr="00D03546">
        <w:rPr>
          <w:rFonts w:ascii="仿宋_GB2312" w:eastAsia="仿宋_GB2312" w:hAnsi="宋体" w:hint="eastAsia"/>
          <w:color w:val="000000" w:themeColor="text1"/>
        </w:rPr>
        <w:t>小时左右，此时药汁渐浓，即可用纱布或24</w:t>
      </w:r>
      <w:r w:rsidRPr="00D03546">
        <w:rPr>
          <w:rFonts w:ascii="仿宋_GB2312" w:eastAsia="仿宋_GB2312" w:hAnsi="宋体" w:cs="宋体" w:hint="eastAsia"/>
          <w:color w:val="000000" w:themeColor="text1"/>
        </w:rPr>
        <w:t>～</w:t>
      </w:r>
      <w:r w:rsidRPr="00D03546">
        <w:rPr>
          <w:rFonts w:ascii="仿宋_GB2312" w:eastAsia="仿宋_GB2312" w:hAnsi="宋体" w:hint="eastAsia"/>
          <w:color w:val="000000" w:themeColor="text1"/>
        </w:rPr>
        <w:t>40目筛过滤出头道药汁，再</w:t>
      </w:r>
      <w:r w:rsidRPr="00D03546">
        <w:rPr>
          <w:rFonts w:ascii="仿宋_GB2312" w:eastAsia="仿宋_GB2312" w:hAnsi="宋体" w:hint="eastAsia"/>
          <w:bCs w:val="0"/>
          <w:color w:val="000000" w:themeColor="text1"/>
        </w:rPr>
        <w:t>加6倍量水煎煮</w:t>
      </w:r>
      <w:r w:rsidRPr="00D03546">
        <w:rPr>
          <w:rFonts w:ascii="仿宋_GB2312" w:eastAsia="仿宋_GB2312" w:hAnsi="宋体" w:hint="eastAsia"/>
          <w:color w:val="000000" w:themeColor="text1"/>
        </w:rPr>
        <w:t>，煎法同前，武火煮沸，再用文火煎煮1小时左右，此为二煎；如药汁尚浓时，还可再煎1次，此为三煎，待至第三煎时，气味已淡薄，滤净药汁后即将药渣倒弃。将前三煎所得药汁混合，静置后再沉淀过滤或用100目筛过滤，以药渣愈少愈佳。</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lastRenderedPageBreak/>
        <w:t>2.3</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浓缩：过滤净的药汁倒入锅中，进行浓缩，可以先用武火，加速水分蒸发，并随时撇去浮沫，让药汁慢慢变成稠厚，再改用文火进一步浓缩，此时应不断搅拌，因为药汁转厚时极易粘底烧焦，在搅拌到药汁滴在纸上不散开来为度，此时方可暂停煎熬，这就是经过浓缩而成的清膏。</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2.4</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收膏：把蒸烊化开的胶类药与糖（以冰糖和蜂蜜为佳），倒入清膏中，放在小火上慢慢熬炼，不断用铲搅拌，待浓缩至药液起“鱼眼泡”，能扯拉成旗或在滴水成珠（将膏汁滴入清水中凝结成珠而不散）即可，特别注意收膏时特殊药物的处理：（1）另煎兑入类:如西洋参、红参、藏红花等，需要另泡、另煎2次，压榨取汁，合并煎液，过滤，备用。待收膏时直接兑入浓缩的药液中。（2）研碎拌入类：如核桃仁、胡桃仁等药食两用的滋补品，需要除去杂质，研碎，在收膏时直接加入膏中，搅拌均匀，直至成膏。（3）打粉掺入类：如人参、三七、虫草、琥珀等，若不宜浸泡煎煮，要粉碎成细粉者，在收膏接近完成前，徐徐撒入膏中（或用筛网筛入），或以适量沸水溶解成混悬液兑入膏中，视原辅料性质和制作工艺，成品出膏率一般在30-40%。</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2.5</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凉膏：待收好的膏冷却后，装入清洁干净的瓷质广口容器内，先不加盖，用干净纱布将容器口遮盖上，放置一夜，待完全冷却后，再加盖，放入冰箱冷藏。</w:t>
      </w:r>
      <w:r w:rsidRPr="00D03546">
        <w:rPr>
          <w:rFonts w:ascii="仿宋_GB2312" w:eastAsia="仿宋_GB2312" w:hAnsi="宋体" w:cs="宋体" w:hint="eastAsia"/>
          <w:color w:val="000000" w:themeColor="text1"/>
        </w:rPr>
        <w:t>凉膏区用于凉膏及封装操作，可根据各地气候特点控制适宜的室内温度、湿度，</w:t>
      </w:r>
      <w:r w:rsidR="00F00C28" w:rsidRPr="00D03546">
        <w:rPr>
          <w:rFonts w:ascii="仿宋_GB2312" w:eastAsia="仿宋_GB2312" w:hAnsi="宋体" w:cs="宋体" w:hint="eastAsia"/>
          <w:color w:val="000000" w:themeColor="text1"/>
        </w:rPr>
        <w:t>定期消毒</w:t>
      </w:r>
      <w:r w:rsidRPr="00D03546">
        <w:rPr>
          <w:rFonts w:ascii="仿宋_GB2312" w:eastAsia="仿宋_GB2312" w:hAnsi="宋体" w:cs="宋体" w:hint="eastAsia"/>
          <w:color w:val="000000" w:themeColor="text1"/>
        </w:rPr>
        <w:t>。</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2.6</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质检：外观膏体应质地细腻，稠度适宜，无浮沫，无酸败和霉变。</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2.7</w:t>
      </w:r>
      <w:r w:rsidR="0071554E" w:rsidRPr="00D03546">
        <w:rPr>
          <w:rFonts w:ascii="仿宋_GB2312" w:eastAsia="仿宋_GB2312" w:hAnsi="宋体" w:hint="eastAsia"/>
          <w:color w:val="000000" w:themeColor="text1"/>
        </w:rPr>
        <w:t xml:space="preserve">  </w:t>
      </w:r>
      <w:r w:rsidR="0052520B" w:rsidRPr="00D03546">
        <w:rPr>
          <w:rFonts w:ascii="仿宋_GB2312" w:eastAsia="仿宋_GB2312" w:hAnsi="宋体" w:hint="eastAsia"/>
          <w:color w:val="000000" w:themeColor="text1"/>
        </w:rPr>
        <w:t>包装：药液浓缩</w:t>
      </w:r>
      <w:r w:rsidRPr="00D03546">
        <w:rPr>
          <w:rFonts w:ascii="仿宋_GB2312" w:eastAsia="仿宋_GB2312" w:hAnsi="宋体" w:hint="eastAsia"/>
          <w:color w:val="000000" w:themeColor="text1"/>
        </w:rPr>
        <w:t>收膏，待稍冷无水蒸气后，方可包装。为便于患者服用膏方，可采用多剂量的碗装（陶瓷罐、玻璃瓶等符合药用或食用标准材质）或单剂量的小包装（材质符合药用或食用标准）进行定量包装，附膏剂服用说明，贴标签，建议包装剂量一般不超过2个月的疗程用量。</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lastRenderedPageBreak/>
        <w:t xml:space="preserve">2.8 </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储存</w:t>
      </w:r>
      <w:r w:rsidR="00B14241" w:rsidRPr="00D03546">
        <w:rPr>
          <w:rFonts w:ascii="仿宋_GB2312" w:eastAsia="仿宋_GB2312" w:hAnsi="宋体" w:hint="eastAsia"/>
          <w:color w:val="000000" w:themeColor="text1"/>
        </w:rPr>
        <w:t>：</w:t>
      </w:r>
      <w:r w:rsidRPr="00D03546">
        <w:rPr>
          <w:rFonts w:ascii="仿宋_GB2312" w:eastAsia="仿宋_GB2312" w:hAnsi="宋体" w:hint="eastAsia"/>
          <w:color w:val="000000" w:themeColor="text1"/>
        </w:rPr>
        <w:t>首先在膏方制作后，让其充分冷却，才可加盖。可以让它存放在瓷罐（锅、钵、碗）中，亦可以用搪瓷烧锅存放，但不宜用铝、铁锅作为盛器。由于膏方用药时间较长，尽管时值冬季为多，但遇暖冬时就要小心发生霉变了。一般情况下，冬季可放在阴凉处，其它季节应放在冰箱冷藏。若放在阴凉处而遇暖冬气温连日回升，应让其隔水高温蒸烊，</w:t>
      </w:r>
      <w:r w:rsidR="0052520B" w:rsidRPr="00D03546">
        <w:rPr>
          <w:rFonts w:ascii="仿宋_GB2312" w:eastAsia="仿宋_GB2312" w:hAnsi="宋体" w:hint="eastAsia"/>
          <w:color w:val="000000" w:themeColor="text1"/>
        </w:rPr>
        <w:t>避免</w:t>
      </w:r>
      <w:r w:rsidRPr="00D03546">
        <w:rPr>
          <w:rFonts w:ascii="仿宋_GB2312" w:eastAsia="仿宋_GB2312" w:hAnsi="宋体" w:hint="eastAsia"/>
          <w:color w:val="000000" w:themeColor="text1"/>
        </w:rPr>
        <w:t>直接将膏锅放在火上烧烊</w:t>
      </w:r>
      <w:r w:rsidR="0052520B" w:rsidRPr="00D03546">
        <w:rPr>
          <w:rFonts w:ascii="仿宋_GB2312" w:eastAsia="仿宋_GB2312" w:hAnsi="宋体" w:hint="eastAsia"/>
          <w:color w:val="000000" w:themeColor="text1"/>
        </w:rPr>
        <w:t>导致</w:t>
      </w:r>
      <w:r w:rsidRPr="00D03546">
        <w:rPr>
          <w:rFonts w:ascii="仿宋_GB2312" w:eastAsia="仿宋_GB2312" w:hAnsi="宋体" w:hint="eastAsia"/>
          <w:color w:val="000000" w:themeColor="text1"/>
        </w:rPr>
        <w:t>锅裂和底焦。在膏药蒸烊后，一定要把盖打开，直至完全冷却，方可盖好。切不可让锅盖的水落在膏面上，否则过几天就会出现霉点。在每天服用膏方时，应该放一个固定洁净干燥的汤匙，以免把水分带进锅罐里而造成发霉变质。一旦气候潮湿，或者天气变暖，在膏方上出现一些</w:t>
      </w:r>
      <w:r w:rsidR="0052520B" w:rsidRPr="00D03546">
        <w:rPr>
          <w:rFonts w:ascii="仿宋_GB2312" w:eastAsia="仿宋_GB2312" w:hAnsi="宋体" w:hint="eastAsia"/>
          <w:color w:val="000000" w:themeColor="text1"/>
        </w:rPr>
        <w:t>霉点，此时宜用清洁水果刀刮去表面有霉点的一层，再用隔水高温蒸烊，</w:t>
      </w:r>
      <w:r w:rsidRPr="00D03546">
        <w:rPr>
          <w:rFonts w:ascii="仿宋_GB2312" w:eastAsia="仿宋_GB2312" w:hAnsi="宋体" w:hint="eastAsia"/>
          <w:color w:val="000000" w:themeColor="text1"/>
        </w:rPr>
        <w:t>如果霉点很多且在膏面的深处也见有霉点，须废弃。</w:t>
      </w:r>
    </w:p>
    <w:p w:rsidR="00FD7B26" w:rsidRPr="00D03546" w:rsidRDefault="002C4BAA" w:rsidP="001201EE">
      <w:pPr>
        <w:spacing w:line="360" w:lineRule="auto"/>
        <w:ind w:firstLine="562"/>
        <w:jc w:val="both"/>
        <w:rPr>
          <w:rFonts w:ascii="仿宋_GB2312" w:eastAsia="仿宋_GB2312" w:hAnsi="宋体"/>
          <w:color w:val="000000" w:themeColor="text1"/>
        </w:rPr>
      </w:pPr>
      <w:r>
        <w:rPr>
          <w:rFonts w:ascii="仿宋_GB2312" w:eastAsia="仿宋_GB2312" w:hAnsi="宋体"/>
          <w:b/>
          <w:noProof/>
          <w:color w:val="000000" w:themeColor="text1"/>
          <w:position w:val="-24"/>
        </w:rPr>
        <w:lastRenderedPageBreak/>
        <mc:AlternateContent>
          <mc:Choice Requires="wpc">
            <w:drawing>
              <wp:inline distT="0" distB="0" distL="0" distR="0">
                <wp:extent cx="5511800" cy="7258050"/>
                <wp:effectExtent l="0" t="11430" r="12700" b="0"/>
                <wp:docPr id="37" name="画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AutoShape 4"/>
                        <wps:cNvSpPr>
                          <a:spLocks noChangeArrowheads="1"/>
                        </wps:cNvSpPr>
                        <wps:spPr bwMode="auto">
                          <a:xfrm>
                            <a:off x="2400300" y="0"/>
                            <a:ext cx="647700" cy="432403"/>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jc w:val="center"/>
                              </w:pPr>
                              <w:r>
                                <w:rPr>
                                  <w:rFonts w:hint="eastAsia"/>
                                </w:rPr>
                                <w:t>备料</w:t>
                              </w:r>
                            </w:p>
                          </w:txbxContent>
                        </wps:txbx>
                        <wps:bodyPr rot="0" vert="horz" wrap="square" lIns="91440" tIns="45720" rIns="91440" bIns="45720" anchor="t" anchorCtr="0" upright="1">
                          <a:noAutofit/>
                        </wps:bodyPr>
                      </wps:wsp>
                      <wps:wsp>
                        <wps:cNvPr id="9" name="AutoShape 5"/>
                        <wps:cNvSpPr>
                          <a:spLocks noChangeArrowheads="1"/>
                        </wps:cNvSpPr>
                        <wps:spPr bwMode="auto">
                          <a:xfrm>
                            <a:off x="2400300" y="726405"/>
                            <a:ext cx="648300" cy="429303"/>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jc w:val="center"/>
                              </w:pPr>
                              <w:r>
                                <w:rPr>
                                  <w:rFonts w:hint="eastAsia"/>
                                </w:rPr>
                                <w:t>浸泡</w:t>
                              </w:r>
                            </w:p>
                          </w:txbxContent>
                        </wps:txbx>
                        <wps:bodyPr rot="0" vert="horz" wrap="square" lIns="91440" tIns="45720" rIns="91440" bIns="45720" anchor="t" anchorCtr="0" upright="1">
                          <a:noAutofit/>
                        </wps:bodyPr>
                      </wps:wsp>
                      <wps:wsp>
                        <wps:cNvPr id="10" name="AutoShape 6"/>
                        <wps:cNvSpPr>
                          <a:spLocks noChangeArrowheads="1"/>
                        </wps:cNvSpPr>
                        <wps:spPr bwMode="auto">
                          <a:xfrm>
                            <a:off x="2400300" y="1452210"/>
                            <a:ext cx="648300" cy="431803"/>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jc w:val="center"/>
                              </w:pPr>
                              <w:r>
                                <w:rPr>
                                  <w:rFonts w:hint="eastAsia"/>
                                </w:rPr>
                                <w:t>煎煮</w:t>
                              </w:r>
                            </w:p>
                          </w:txbxContent>
                        </wps:txbx>
                        <wps:bodyPr rot="0" vert="horz" wrap="square" lIns="91440" tIns="45720" rIns="91440" bIns="45720" anchor="t" anchorCtr="0" upright="1">
                          <a:noAutofit/>
                        </wps:bodyPr>
                      </wps:wsp>
                      <wps:wsp>
                        <wps:cNvPr id="11" name="AutoShape 7"/>
                        <wps:cNvSpPr>
                          <a:spLocks noChangeArrowheads="1"/>
                        </wps:cNvSpPr>
                        <wps:spPr bwMode="auto">
                          <a:xfrm>
                            <a:off x="2400300" y="2177415"/>
                            <a:ext cx="648300" cy="432403"/>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jc w:val="center"/>
                              </w:pPr>
                              <w:r>
                                <w:rPr>
                                  <w:rFonts w:hint="eastAsia"/>
                                </w:rPr>
                                <w:t>过滤</w:t>
                              </w:r>
                            </w:p>
                          </w:txbxContent>
                        </wps:txbx>
                        <wps:bodyPr rot="0" vert="horz" wrap="square" lIns="91440" tIns="45720" rIns="91440" bIns="45720" anchor="t" anchorCtr="0" upright="1">
                          <a:noAutofit/>
                        </wps:bodyPr>
                      </wps:wsp>
                      <wps:wsp>
                        <wps:cNvPr id="12" name="AutoShape 8"/>
                        <wps:cNvSpPr>
                          <a:spLocks noChangeArrowheads="1"/>
                        </wps:cNvSpPr>
                        <wps:spPr bwMode="auto">
                          <a:xfrm>
                            <a:off x="2400300" y="2903220"/>
                            <a:ext cx="648300" cy="432403"/>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jc w:val="center"/>
                              </w:pPr>
                              <w:r>
                                <w:rPr>
                                  <w:rFonts w:hint="eastAsia"/>
                                </w:rPr>
                                <w:t>浓缩</w:t>
                              </w:r>
                            </w:p>
                          </w:txbxContent>
                        </wps:txbx>
                        <wps:bodyPr rot="0" vert="horz" wrap="square" lIns="91440" tIns="45720" rIns="91440" bIns="45720" anchor="t" anchorCtr="0" upright="1">
                          <a:noAutofit/>
                        </wps:bodyPr>
                      </wps:wsp>
                      <wps:wsp>
                        <wps:cNvPr id="13" name="AutoShape 9"/>
                        <wps:cNvSpPr>
                          <a:spLocks noChangeArrowheads="1"/>
                        </wps:cNvSpPr>
                        <wps:spPr bwMode="auto">
                          <a:xfrm>
                            <a:off x="3911600" y="483803"/>
                            <a:ext cx="1243900" cy="611504"/>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jc w:val="center"/>
                              </w:pPr>
                              <w:r>
                                <w:t>6-8</w:t>
                              </w:r>
                              <w:r>
                                <w:rPr>
                                  <w:rFonts w:hint="eastAsia"/>
                                </w:rPr>
                                <w:t>倍量水</w:t>
                              </w:r>
                            </w:p>
                            <w:p w:rsidR="00D03546" w:rsidRDefault="00D03546" w:rsidP="0071554E">
                              <w:pPr>
                                <w:ind w:firstLineChars="0" w:firstLine="0"/>
                                <w:jc w:val="center"/>
                              </w:pPr>
                              <w:r w:rsidRPr="00B93440">
                                <w:rPr>
                                  <w:rFonts w:hint="eastAsia"/>
                                </w:rPr>
                                <w:t>≥</w:t>
                              </w:r>
                              <w:r>
                                <w:t>8h</w:t>
                              </w:r>
                            </w:p>
                            <w:p w:rsidR="00D03546" w:rsidRDefault="00D03546" w:rsidP="0071554E">
                              <w:pPr>
                                <w:ind w:firstLineChars="0" w:firstLine="0"/>
                                <w:jc w:val="center"/>
                              </w:pPr>
                            </w:p>
                          </w:txbxContent>
                        </wps:txbx>
                        <wps:bodyPr rot="0" vert="horz" wrap="square" lIns="91440" tIns="45720" rIns="91440" bIns="45720" anchor="t" anchorCtr="0" upright="1">
                          <a:noAutofit/>
                        </wps:bodyPr>
                      </wps:wsp>
                      <wps:wsp>
                        <wps:cNvPr id="14" name="AutoShape 10"/>
                        <wps:cNvSpPr>
                          <a:spLocks noChangeArrowheads="1"/>
                        </wps:cNvSpPr>
                        <wps:spPr bwMode="auto">
                          <a:xfrm>
                            <a:off x="3911600" y="1209608"/>
                            <a:ext cx="1510600" cy="854106"/>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pPr>
                              <w:r>
                                <w:rPr>
                                  <w:rFonts w:hint="eastAsia"/>
                                </w:rPr>
                                <w:t>第一次微沸</w:t>
                              </w:r>
                              <w:r>
                                <w:t>1-2h</w:t>
                              </w:r>
                            </w:p>
                            <w:p w:rsidR="00D03546" w:rsidRDefault="00D03546" w:rsidP="0071554E">
                              <w:pPr>
                                <w:ind w:firstLineChars="0" w:firstLine="0"/>
                              </w:pPr>
                              <w:r>
                                <w:rPr>
                                  <w:rFonts w:hint="eastAsia"/>
                                </w:rPr>
                                <w:t>第二次微沸</w:t>
                              </w:r>
                              <w:r>
                                <w:t>1h</w:t>
                              </w:r>
                            </w:p>
                            <w:p w:rsidR="00D03546" w:rsidRPr="00B93440" w:rsidRDefault="00D03546" w:rsidP="0071554E">
                              <w:pPr>
                                <w:ind w:firstLineChars="0" w:firstLine="0"/>
                              </w:pPr>
                              <w:r w:rsidRPr="00B93440">
                                <w:rPr>
                                  <w:rFonts w:hint="eastAsia"/>
                                </w:rPr>
                                <w:t>……</w:t>
                              </w:r>
                            </w:p>
                            <w:p w:rsidR="00D03546" w:rsidRPr="00B82A95" w:rsidRDefault="00D03546" w:rsidP="0071554E"/>
                          </w:txbxContent>
                        </wps:txbx>
                        <wps:bodyPr rot="0" vert="horz" wrap="square" lIns="91440" tIns="45720" rIns="91440" bIns="45720" anchor="t" anchorCtr="0" upright="1">
                          <a:noAutofit/>
                        </wps:bodyPr>
                      </wps:wsp>
                      <wps:wsp>
                        <wps:cNvPr id="15" name="AutoShape 11"/>
                        <wps:cNvSpPr>
                          <a:spLocks noChangeArrowheads="1"/>
                        </wps:cNvSpPr>
                        <wps:spPr bwMode="auto">
                          <a:xfrm>
                            <a:off x="3911600" y="2177415"/>
                            <a:ext cx="888300" cy="429203"/>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jc w:val="center"/>
                              </w:pPr>
                              <w:r>
                                <w:t>100</w:t>
                              </w:r>
                              <w:r>
                                <w:rPr>
                                  <w:rFonts w:hint="eastAsia"/>
                                </w:rPr>
                                <w:t>目筛</w:t>
                              </w:r>
                            </w:p>
                          </w:txbxContent>
                        </wps:txbx>
                        <wps:bodyPr rot="0" vert="horz" wrap="square" lIns="91440" tIns="45720" rIns="91440" bIns="45720" anchor="t" anchorCtr="0" upright="1">
                          <a:noAutofit/>
                        </wps:bodyPr>
                      </wps:wsp>
                      <wps:wsp>
                        <wps:cNvPr id="16" name="AutoShape 12"/>
                        <wps:cNvSpPr>
                          <a:spLocks noChangeArrowheads="1"/>
                        </wps:cNvSpPr>
                        <wps:spPr bwMode="auto">
                          <a:xfrm>
                            <a:off x="3911600" y="2903220"/>
                            <a:ext cx="1600200" cy="429203"/>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pPr>
                              <w:r>
                                <w:rPr>
                                  <w:rFonts w:hint="eastAsia"/>
                                </w:rPr>
                                <w:t>先武火，后文火</w:t>
                              </w:r>
                            </w:p>
                          </w:txbxContent>
                        </wps:txbx>
                        <wps:bodyPr rot="0" vert="horz" wrap="square" lIns="91440" tIns="45720" rIns="91440" bIns="45720" anchor="t" anchorCtr="0" upright="1">
                          <a:noAutofit/>
                        </wps:bodyPr>
                      </wps:wsp>
                      <wps:wsp>
                        <wps:cNvPr id="17" name="AutoShape 13"/>
                        <wps:cNvSpPr>
                          <a:spLocks noChangeArrowheads="1"/>
                        </wps:cNvSpPr>
                        <wps:spPr bwMode="auto">
                          <a:xfrm>
                            <a:off x="2400300" y="3629025"/>
                            <a:ext cx="648900" cy="432403"/>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jc w:val="center"/>
                              </w:pPr>
                              <w:r>
                                <w:rPr>
                                  <w:rFonts w:hint="eastAsia"/>
                                </w:rPr>
                                <w:t>收膏</w:t>
                              </w:r>
                            </w:p>
                          </w:txbxContent>
                        </wps:txbx>
                        <wps:bodyPr rot="0" vert="horz" wrap="square" lIns="91440" tIns="45720" rIns="91440" bIns="45720" anchor="t" anchorCtr="0" upright="1">
                          <a:noAutofit/>
                        </wps:bodyPr>
                      </wps:wsp>
                      <wps:wsp>
                        <wps:cNvPr id="18" name="AutoShape 14"/>
                        <wps:cNvSpPr>
                          <a:spLocks noChangeArrowheads="1"/>
                        </wps:cNvSpPr>
                        <wps:spPr bwMode="auto">
                          <a:xfrm>
                            <a:off x="2400300" y="4354830"/>
                            <a:ext cx="648900" cy="433103"/>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jc w:val="center"/>
                              </w:pPr>
                              <w:r>
                                <w:rPr>
                                  <w:rFonts w:hint="eastAsia"/>
                                </w:rPr>
                                <w:t>盛装</w:t>
                              </w:r>
                            </w:p>
                          </w:txbxContent>
                        </wps:txbx>
                        <wps:bodyPr rot="0" vert="horz" wrap="square" lIns="91440" tIns="45720" rIns="91440" bIns="45720" anchor="t" anchorCtr="0" upright="1">
                          <a:noAutofit/>
                        </wps:bodyPr>
                      </wps:wsp>
                      <wps:wsp>
                        <wps:cNvPr id="19" name="AutoShape 15"/>
                        <wps:cNvSpPr>
                          <a:spLocks noChangeArrowheads="1"/>
                        </wps:cNvSpPr>
                        <wps:spPr bwMode="auto">
                          <a:xfrm>
                            <a:off x="2400300" y="5080635"/>
                            <a:ext cx="648900" cy="432403"/>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jc w:val="center"/>
                              </w:pPr>
                              <w:r>
                                <w:rPr>
                                  <w:rFonts w:hint="eastAsia"/>
                                </w:rPr>
                                <w:t>凉膏</w:t>
                              </w:r>
                            </w:p>
                          </w:txbxContent>
                        </wps:txbx>
                        <wps:bodyPr rot="0" vert="horz" wrap="square" lIns="91440" tIns="45720" rIns="91440" bIns="45720" anchor="t" anchorCtr="0" upright="1">
                          <a:noAutofit/>
                        </wps:bodyPr>
                      </wps:wsp>
                      <wps:wsp>
                        <wps:cNvPr id="20" name="AutoShape 16"/>
                        <wps:cNvSpPr>
                          <a:spLocks noChangeArrowheads="1"/>
                        </wps:cNvSpPr>
                        <wps:spPr bwMode="auto">
                          <a:xfrm>
                            <a:off x="2400300" y="5806440"/>
                            <a:ext cx="648300" cy="432403"/>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jc w:val="center"/>
                              </w:pPr>
                              <w:r>
                                <w:rPr>
                                  <w:rFonts w:hint="eastAsia"/>
                                </w:rPr>
                                <w:t>质检</w:t>
                              </w:r>
                            </w:p>
                          </w:txbxContent>
                        </wps:txbx>
                        <wps:bodyPr rot="0" vert="horz" wrap="square" lIns="91440" tIns="45720" rIns="91440" bIns="45720" anchor="t" anchorCtr="0" upright="1">
                          <a:noAutofit/>
                        </wps:bodyPr>
                      </wps:wsp>
                      <wps:wsp>
                        <wps:cNvPr id="21" name="AutoShape 17"/>
                        <wps:cNvCnPr>
                          <a:cxnSpLocks noChangeShapeType="1"/>
                        </wps:cNvCnPr>
                        <wps:spPr bwMode="auto">
                          <a:xfrm>
                            <a:off x="2724100" y="432403"/>
                            <a:ext cx="1300" cy="2940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8"/>
                        <wps:cNvCnPr>
                          <a:cxnSpLocks noChangeShapeType="1"/>
                        </wps:cNvCnPr>
                        <wps:spPr bwMode="auto">
                          <a:xfrm>
                            <a:off x="2724100" y="1155708"/>
                            <a:ext cx="1300" cy="296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a:off x="2724100" y="1884013"/>
                            <a:ext cx="1300" cy="293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0"/>
                        <wps:cNvCnPr>
                          <a:cxnSpLocks noChangeShapeType="1"/>
                        </wps:cNvCnPr>
                        <wps:spPr bwMode="auto">
                          <a:xfrm>
                            <a:off x="2724100" y="2609818"/>
                            <a:ext cx="1300" cy="293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a:off x="2724100" y="3335623"/>
                            <a:ext cx="1300" cy="293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2"/>
                        <wps:cNvCnPr>
                          <a:cxnSpLocks noChangeShapeType="1"/>
                        </wps:cNvCnPr>
                        <wps:spPr bwMode="auto">
                          <a:xfrm>
                            <a:off x="2725400" y="4061428"/>
                            <a:ext cx="600" cy="293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3"/>
                        <wps:cNvCnPr>
                          <a:cxnSpLocks noChangeShapeType="1"/>
                        </wps:cNvCnPr>
                        <wps:spPr bwMode="auto">
                          <a:xfrm>
                            <a:off x="2725400" y="4787933"/>
                            <a:ext cx="600" cy="2927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4"/>
                        <wps:cNvCnPr>
                          <a:cxnSpLocks noChangeShapeType="1"/>
                        </wps:cNvCnPr>
                        <wps:spPr bwMode="auto">
                          <a:xfrm flipH="1">
                            <a:off x="2724100" y="5513038"/>
                            <a:ext cx="1300" cy="293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5"/>
                        <wps:cNvSpPr>
                          <a:spLocks noChangeArrowheads="1"/>
                        </wps:cNvSpPr>
                        <wps:spPr bwMode="auto">
                          <a:xfrm>
                            <a:off x="266700" y="3387023"/>
                            <a:ext cx="1689700" cy="965907"/>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r>
                                <w:rPr>
                                  <w:rFonts w:hint="eastAsia"/>
                                </w:rPr>
                                <w:t>加入辅料</w:t>
                              </w:r>
                            </w:p>
                            <w:p w:rsidR="00D03546" w:rsidRDefault="00D03546" w:rsidP="0071554E">
                              <w:r>
                                <w:rPr>
                                  <w:rFonts w:hint="eastAsia"/>
                                </w:rPr>
                                <w:t>兑入药汁</w:t>
                              </w:r>
                            </w:p>
                            <w:p w:rsidR="00D03546" w:rsidRDefault="00D03546" w:rsidP="0071554E">
                              <w:r>
                                <w:rPr>
                                  <w:rFonts w:hint="eastAsia"/>
                                </w:rPr>
                                <w:t>掺入药粉</w:t>
                              </w:r>
                            </w:p>
                          </w:txbxContent>
                        </wps:txbx>
                        <wps:bodyPr rot="0" vert="horz" wrap="square" lIns="91440" tIns="45720" rIns="91440" bIns="45720" anchor="t" anchorCtr="0" upright="1">
                          <a:noAutofit/>
                        </wps:bodyPr>
                      </wps:wsp>
                      <wps:wsp>
                        <wps:cNvPr id="30" name="AutoShape 27"/>
                        <wps:cNvSpPr>
                          <a:spLocks noChangeArrowheads="1"/>
                        </wps:cNvSpPr>
                        <wps:spPr bwMode="auto">
                          <a:xfrm>
                            <a:off x="3289300" y="726405"/>
                            <a:ext cx="396200" cy="143501"/>
                          </a:xfrm>
                          <a:prstGeom prst="rightArrow">
                            <a:avLst>
                              <a:gd name="adj1" fmla="val 50000"/>
                              <a:gd name="adj2" fmla="val 69024"/>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s:wsp>
                        <wps:cNvPr id="31" name="AutoShape 28"/>
                        <wps:cNvSpPr>
                          <a:spLocks noChangeArrowheads="1"/>
                        </wps:cNvSpPr>
                        <wps:spPr bwMode="auto">
                          <a:xfrm>
                            <a:off x="3289300" y="1693512"/>
                            <a:ext cx="396200" cy="143501"/>
                          </a:xfrm>
                          <a:prstGeom prst="rightArrow">
                            <a:avLst>
                              <a:gd name="adj1" fmla="val 50000"/>
                              <a:gd name="adj2" fmla="val 69024"/>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s:wsp>
                        <wps:cNvPr id="32" name="AutoShape 29"/>
                        <wps:cNvSpPr>
                          <a:spLocks noChangeArrowheads="1"/>
                        </wps:cNvSpPr>
                        <wps:spPr bwMode="auto">
                          <a:xfrm>
                            <a:off x="3289300" y="2419317"/>
                            <a:ext cx="396200" cy="143501"/>
                          </a:xfrm>
                          <a:prstGeom prst="rightArrow">
                            <a:avLst>
                              <a:gd name="adj1" fmla="val 50000"/>
                              <a:gd name="adj2" fmla="val 69024"/>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s:wsp>
                        <wps:cNvPr id="33" name="AutoShape 30"/>
                        <wps:cNvSpPr>
                          <a:spLocks noChangeArrowheads="1"/>
                        </wps:cNvSpPr>
                        <wps:spPr bwMode="auto">
                          <a:xfrm>
                            <a:off x="3289300" y="3145722"/>
                            <a:ext cx="396200" cy="142301"/>
                          </a:xfrm>
                          <a:prstGeom prst="rightArrow">
                            <a:avLst>
                              <a:gd name="adj1" fmla="val 50000"/>
                              <a:gd name="adj2" fmla="val 69606"/>
                            </a:avLst>
                          </a:prstGeom>
                          <a:solidFill>
                            <a:srgbClr val="FF9900"/>
                          </a:solidFill>
                          <a:ln w="9525">
                            <a:solidFill>
                              <a:srgbClr val="000000"/>
                            </a:solidFill>
                            <a:miter lim="800000"/>
                            <a:headEnd/>
                            <a:tailEnd/>
                          </a:ln>
                        </wps:spPr>
                        <wps:bodyPr rot="0" vert="horz" wrap="square" lIns="91440" tIns="45720" rIns="91440" bIns="45720" anchor="t" anchorCtr="0" upright="1">
                          <a:noAutofit/>
                        </wps:bodyPr>
                      </wps:wsp>
                      <wps:wsp>
                        <wps:cNvPr id="34" name="AutoShape 31"/>
                        <wps:cNvSpPr>
                          <a:spLocks noChangeArrowheads="1"/>
                        </wps:cNvSpPr>
                        <wps:spPr bwMode="auto">
                          <a:xfrm>
                            <a:off x="2400300" y="6532245"/>
                            <a:ext cx="648900" cy="432403"/>
                          </a:xfrm>
                          <a:prstGeom prst="flowChartAlternateProcess">
                            <a:avLst/>
                          </a:prstGeom>
                          <a:solidFill>
                            <a:srgbClr val="FFFFFF"/>
                          </a:solidFill>
                          <a:ln w="9525">
                            <a:solidFill>
                              <a:srgbClr val="000000"/>
                            </a:solidFill>
                            <a:miter lim="800000"/>
                            <a:headEnd/>
                            <a:tailEnd/>
                          </a:ln>
                        </wps:spPr>
                        <wps:txbx>
                          <w:txbxContent>
                            <w:p w:rsidR="00D03546" w:rsidRDefault="00D03546" w:rsidP="0071554E">
                              <w:pPr>
                                <w:ind w:firstLineChars="0" w:firstLine="0"/>
                                <w:jc w:val="center"/>
                              </w:pPr>
                              <w:r>
                                <w:rPr>
                                  <w:rFonts w:hint="eastAsia"/>
                                </w:rPr>
                                <w:t>包装</w:t>
                              </w:r>
                            </w:p>
                          </w:txbxContent>
                        </wps:txbx>
                        <wps:bodyPr rot="0" vert="horz" wrap="square" lIns="91440" tIns="45720" rIns="91440" bIns="45720" anchor="t" anchorCtr="0" upright="1">
                          <a:noAutofit/>
                        </wps:bodyPr>
                      </wps:wsp>
                      <wps:wsp>
                        <wps:cNvPr id="35" name="AutoShape 32"/>
                        <wps:cNvCnPr>
                          <a:cxnSpLocks noChangeShapeType="1"/>
                        </wps:cNvCnPr>
                        <wps:spPr bwMode="auto">
                          <a:xfrm>
                            <a:off x="2724100" y="6238843"/>
                            <a:ext cx="1300" cy="2934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41"/>
                        <wps:cNvCnPr>
                          <a:cxnSpLocks noChangeShapeType="1"/>
                        </wps:cNvCnPr>
                        <wps:spPr bwMode="auto">
                          <a:xfrm rot="16200000">
                            <a:off x="2209700" y="3736927"/>
                            <a:ext cx="2600" cy="29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2" o:spid="_x0000_s1026" editas="canvas" style="width:434pt;height:571.5pt;mso-position-horizontal-relative:char;mso-position-vertical-relative:line" coordsize="55118,72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18;height:72580;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24003;width:6477;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TV8AA&#10;AADaAAAADwAAAGRycy9kb3ducmV2LnhtbERPTYvCMBC9L/gfwgje1lQFV6tRxGUXD162Cl7HZmyK&#10;zaQ0sXb99eYgeHy87+W6s5VoqfGlYwWjYQKCOHe65ELB8fDzOQPhA7LGyjEp+CcP61XvY4mpdnf+&#10;ozYLhYgh7FNUYEKoUyl9bsiiH7qaOHIX11gMETaF1A3eY7it5DhJptJiybHBYE1bQ/k1u1kF3f5x&#10;nt9+R3kWzGz6dZq035ujVGrQ7zYLEIG68Ba/3DutIG6NV+IN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JTV8AAAADaAAAADwAAAAAAAAAAAAAAAACYAgAAZHJzL2Rvd25y&#10;ZXYueG1sUEsFBgAAAAAEAAQA9QAAAIUDAAAAAA==&#10;">
                  <v:textbox>
                    <w:txbxContent>
                      <w:p w:rsidR="00D03546" w:rsidRDefault="00D03546" w:rsidP="0071554E">
                        <w:pPr>
                          <w:ind w:firstLineChars="0" w:firstLine="0"/>
                          <w:jc w:val="center"/>
                        </w:pPr>
                        <w:r>
                          <w:rPr>
                            <w:rFonts w:hint="eastAsia"/>
                          </w:rPr>
                          <w:t>备料</w:t>
                        </w:r>
                      </w:p>
                    </w:txbxContent>
                  </v:textbox>
                </v:shape>
                <v:shape id="AutoShape 5" o:spid="_x0000_s1029" type="#_x0000_t176" style="position:absolute;left:24003;top:7264;width:6483;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72zMQA&#10;AADaAAAADwAAAGRycy9kb3ducmV2LnhtbESPQWvCQBSE7wX/w/IEb3UTBaupGxFF6aGXRsHra/Y1&#10;G5p9G7JrjP313ULB4zAz3zDrzWAb0VPna8cK0mkCgrh0uuZKwfl0eF6C8AFZY+OYFNzJwyYfPa0x&#10;0+7GH9QXoRIRwj5DBSaENpPSl4Ys+qlriaP35TqLIcqukrrDW4TbRs6SZCEt1hwXDLa0M1R+F1er&#10;YHj/+Vxdj2lZBLNcvFzm/X57lkpNxsP2FUSgITzC/+03rWAF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9szEAAAA2gAAAA8AAAAAAAAAAAAAAAAAmAIAAGRycy9k&#10;b3ducmV2LnhtbFBLBQYAAAAABAAEAPUAAACJAwAAAAA=&#10;">
                  <v:textbox>
                    <w:txbxContent>
                      <w:p w:rsidR="00D03546" w:rsidRDefault="00D03546" w:rsidP="0071554E">
                        <w:pPr>
                          <w:ind w:firstLineChars="0" w:firstLine="0"/>
                          <w:jc w:val="center"/>
                        </w:pPr>
                        <w:r>
                          <w:rPr>
                            <w:rFonts w:hint="eastAsia"/>
                          </w:rPr>
                          <w:t>浸泡</w:t>
                        </w:r>
                      </w:p>
                    </w:txbxContent>
                  </v:textbox>
                </v:shape>
                <v:shape id="AutoShape 6" o:spid="_x0000_s1030" type="#_x0000_t176" style="position:absolute;left:24003;top:14522;width:6483;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D03546" w:rsidRDefault="00D03546" w:rsidP="0071554E">
                        <w:pPr>
                          <w:ind w:firstLineChars="0" w:firstLine="0"/>
                          <w:jc w:val="center"/>
                        </w:pPr>
                        <w:r>
                          <w:rPr>
                            <w:rFonts w:hint="eastAsia"/>
                          </w:rPr>
                          <w:t>煎煮</w:t>
                        </w:r>
                      </w:p>
                    </w:txbxContent>
                  </v:textbox>
                </v:shape>
                <v:shape id="AutoShape 7" o:spid="_x0000_s1031" type="#_x0000_t176" style="position:absolute;left:24003;top:21774;width:6483;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D03546" w:rsidRDefault="00D03546" w:rsidP="0071554E">
                        <w:pPr>
                          <w:ind w:firstLineChars="0" w:firstLine="0"/>
                          <w:jc w:val="center"/>
                        </w:pPr>
                        <w:r>
                          <w:rPr>
                            <w:rFonts w:hint="eastAsia"/>
                          </w:rPr>
                          <w:t>过滤</w:t>
                        </w:r>
                      </w:p>
                    </w:txbxContent>
                  </v:textbox>
                </v:shape>
                <v:shape id="AutoShape 8" o:spid="_x0000_s1032" type="#_x0000_t176" style="position:absolute;left:24003;top:29032;width:6483;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D03546" w:rsidRDefault="00D03546" w:rsidP="0071554E">
                        <w:pPr>
                          <w:ind w:firstLineChars="0" w:firstLine="0"/>
                          <w:jc w:val="center"/>
                        </w:pPr>
                        <w:r>
                          <w:rPr>
                            <w:rFonts w:hint="eastAsia"/>
                          </w:rPr>
                          <w:t>浓缩</w:t>
                        </w:r>
                      </w:p>
                    </w:txbxContent>
                  </v:textbox>
                </v:shape>
                <v:shape id="AutoShape 9" o:spid="_x0000_s1033" type="#_x0000_t176" style="position:absolute;left:39116;top:4838;width:12439;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D03546" w:rsidRDefault="00D03546" w:rsidP="0071554E">
                        <w:pPr>
                          <w:ind w:firstLineChars="0" w:firstLine="0"/>
                          <w:jc w:val="center"/>
                        </w:pPr>
                        <w:r>
                          <w:t>6-8</w:t>
                        </w:r>
                        <w:r>
                          <w:rPr>
                            <w:rFonts w:hint="eastAsia"/>
                          </w:rPr>
                          <w:t>倍量水</w:t>
                        </w:r>
                      </w:p>
                      <w:p w:rsidR="00D03546" w:rsidRDefault="00D03546" w:rsidP="0071554E">
                        <w:pPr>
                          <w:ind w:firstLineChars="0" w:firstLine="0"/>
                          <w:jc w:val="center"/>
                        </w:pPr>
                        <w:r w:rsidRPr="00B93440">
                          <w:rPr>
                            <w:rFonts w:hint="eastAsia"/>
                          </w:rPr>
                          <w:t>≥</w:t>
                        </w:r>
                        <w:r>
                          <w:t>8h</w:t>
                        </w:r>
                      </w:p>
                      <w:p w:rsidR="00D03546" w:rsidRDefault="00D03546" w:rsidP="0071554E">
                        <w:pPr>
                          <w:ind w:firstLineChars="0" w:firstLine="0"/>
                          <w:jc w:val="center"/>
                        </w:pPr>
                      </w:p>
                    </w:txbxContent>
                  </v:textbox>
                </v:shape>
                <v:shape id="AutoShape 10" o:spid="_x0000_s1034" type="#_x0000_t176" style="position:absolute;left:39116;top:12096;width:15106;height:8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D03546" w:rsidRDefault="00D03546" w:rsidP="0071554E">
                        <w:pPr>
                          <w:ind w:firstLineChars="0" w:firstLine="0"/>
                        </w:pPr>
                        <w:r>
                          <w:rPr>
                            <w:rFonts w:hint="eastAsia"/>
                          </w:rPr>
                          <w:t>第一次微沸</w:t>
                        </w:r>
                        <w:r>
                          <w:t>1-2h</w:t>
                        </w:r>
                      </w:p>
                      <w:p w:rsidR="00D03546" w:rsidRDefault="00D03546" w:rsidP="0071554E">
                        <w:pPr>
                          <w:ind w:firstLineChars="0" w:firstLine="0"/>
                        </w:pPr>
                        <w:r>
                          <w:rPr>
                            <w:rFonts w:hint="eastAsia"/>
                          </w:rPr>
                          <w:t>第二次微沸</w:t>
                        </w:r>
                        <w:r>
                          <w:t>1h</w:t>
                        </w:r>
                      </w:p>
                      <w:p w:rsidR="00D03546" w:rsidRPr="00B93440" w:rsidRDefault="00D03546" w:rsidP="0071554E">
                        <w:pPr>
                          <w:ind w:firstLineChars="0" w:firstLine="0"/>
                        </w:pPr>
                        <w:r w:rsidRPr="00B93440">
                          <w:rPr>
                            <w:rFonts w:hint="eastAsia"/>
                          </w:rPr>
                          <w:t>……</w:t>
                        </w:r>
                      </w:p>
                      <w:p w:rsidR="00D03546" w:rsidRPr="00B82A95" w:rsidRDefault="00D03546" w:rsidP="0071554E"/>
                    </w:txbxContent>
                  </v:textbox>
                </v:shape>
                <v:shape id="AutoShape 11" o:spid="_x0000_s1035" type="#_x0000_t176" style="position:absolute;left:39116;top:21774;width:8883;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D03546" w:rsidRDefault="00D03546" w:rsidP="0071554E">
                        <w:pPr>
                          <w:ind w:firstLineChars="0" w:firstLine="0"/>
                          <w:jc w:val="center"/>
                        </w:pPr>
                        <w:r>
                          <w:t>100</w:t>
                        </w:r>
                        <w:r>
                          <w:rPr>
                            <w:rFonts w:hint="eastAsia"/>
                          </w:rPr>
                          <w:t>目筛</w:t>
                        </w:r>
                      </w:p>
                    </w:txbxContent>
                  </v:textbox>
                </v:shape>
                <v:shape id="AutoShape 12" o:spid="_x0000_s1036" type="#_x0000_t176" style="position:absolute;left:39116;top:29032;width:16002;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D03546" w:rsidRDefault="00D03546" w:rsidP="0071554E">
                        <w:pPr>
                          <w:ind w:firstLineChars="0" w:firstLine="0"/>
                        </w:pPr>
                        <w:r>
                          <w:rPr>
                            <w:rFonts w:hint="eastAsia"/>
                          </w:rPr>
                          <w:t>先武火，后文火</w:t>
                        </w:r>
                      </w:p>
                    </w:txbxContent>
                  </v:textbox>
                </v:shape>
                <v:shape id="AutoShape 13" o:spid="_x0000_s1037" type="#_x0000_t176" style="position:absolute;left:24003;top:36290;width:6489;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D03546" w:rsidRDefault="00D03546" w:rsidP="0071554E">
                        <w:pPr>
                          <w:ind w:firstLineChars="0" w:firstLine="0"/>
                          <w:jc w:val="center"/>
                        </w:pPr>
                        <w:r>
                          <w:rPr>
                            <w:rFonts w:hint="eastAsia"/>
                          </w:rPr>
                          <w:t>收膏</w:t>
                        </w:r>
                      </w:p>
                    </w:txbxContent>
                  </v:textbox>
                </v:shape>
                <v:shape id="AutoShape 14" o:spid="_x0000_s1038" type="#_x0000_t176" style="position:absolute;left:24003;top:43548;width:6489;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D03546" w:rsidRDefault="00D03546" w:rsidP="0071554E">
                        <w:pPr>
                          <w:ind w:firstLineChars="0" w:firstLine="0"/>
                          <w:jc w:val="center"/>
                        </w:pPr>
                        <w:r>
                          <w:rPr>
                            <w:rFonts w:hint="eastAsia"/>
                          </w:rPr>
                          <w:t>盛装</w:t>
                        </w:r>
                      </w:p>
                    </w:txbxContent>
                  </v:textbox>
                </v:shape>
                <v:shape id="AutoShape 15" o:spid="_x0000_s1039" type="#_x0000_t176" style="position:absolute;left:24003;top:50806;width:6489;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D03546" w:rsidRDefault="00D03546" w:rsidP="0071554E">
                        <w:pPr>
                          <w:ind w:firstLineChars="0" w:firstLine="0"/>
                          <w:jc w:val="center"/>
                        </w:pPr>
                        <w:r>
                          <w:rPr>
                            <w:rFonts w:hint="eastAsia"/>
                          </w:rPr>
                          <w:t>凉膏</w:t>
                        </w:r>
                      </w:p>
                    </w:txbxContent>
                  </v:textbox>
                </v:shape>
                <v:shape id="AutoShape 16" o:spid="_x0000_s1040" type="#_x0000_t176" style="position:absolute;left:24003;top:58064;width:6483;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D03546" w:rsidRDefault="00D03546" w:rsidP="0071554E">
                        <w:pPr>
                          <w:ind w:firstLineChars="0" w:firstLine="0"/>
                          <w:jc w:val="center"/>
                        </w:pPr>
                        <w:r>
                          <w:rPr>
                            <w:rFonts w:hint="eastAsia"/>
                          </w:rPr>
                          <w:t>质检</w:t>
                        </w:r>
                      </w:p>
                    </w:txbxContent>
                  </v:textbox>
                </v:shape>
                <v:shapetype id="_x0000_t32" coordsize="21600,21600" o:spt="32" o:oned="t" path="m,l21600,21600e" filled="f">
                  <v:path arrowok="t" fillok="f" o:connecttype="none"/>
                  <o:lock v:ext="edit" shapetype="t"/>
                </v:shapetype>
                <v:shape id="AutoShape 17" o:spid="_x0000_s1041" type="#_x0000_t32" style="position:absolute;left:27241;top:4324;width:13;height:29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18" o:spid="_x0000_s1042" type="#_x0000_t32" style="position:absolute;left:27241;top:11557;width:13;height:2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19" o:spid="_x0000_s1043" type="#_x0000_t32" style="position:absolute;left:27241;top:18840;width:13;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0" o:spid="_x0000_s1044" type="#_x0000_t32" style="position:absolute;left:27241;top:26098;width:13;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1" o:spid="_x0000_s1045" type="#_x0000_t32" style="position:absolute;left:27241;top:33356;width:13;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2" o:spid="_x0000_s1046" type="#_x0000_t32" style="position:absolute;left:27254;top:40614;width:6;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3" o:spid="_x0000_s1047" type="#_x0000_t32" style="position:absolute;left:27254;top:47879;width:6;height:2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4" o:spid="_x0000_s1048" type="#_x0000_t32" style="position:absolute;left:27241;top:55130;width:13;height:29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25" o:spid="_x0000_s1049" type="#_x0000_t176" style="position:absolute;left:2667;top:33870;width:16897;height:9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W8QA&#10;AADbAAAADwAAAGRycy9kb3ducmV2LnhtbESPQWvCQBSE7wX/w/IEb3UTBaupGxFLxYOXpkKvr9nX&#10;bDD7NmTXGP31bqHQ4zAz3zDrzWAb0VPna8cK0mkCgrh0uuZKwenz/XkJwgdkjY1jUnAjD5t89LTG&#10;TLsrf1BfhEpECPsMFZgQ2kxKXxqy6KeuJY7ej+sshii7SuoOrxFuGzlLkoW0WHNcMNjSzlB5Li5W&#10;wXC8f68u+7QsglkuXr7m/dv2JJWajIftK4hAQ/gP/7UPWsFsBb9f4g+Q+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rK1vEAAAA2wAAAA8AAAAAAAAAAAAAAAAAmAIAAGRycy9k&#10;b3ducmV2LnhtbFBLBQYAAAAABAAEAPUAAACJAwAAAAA=&#10;">
                  <v:textbox>
                    <w:txbxContent>
                      <w:p w:rsidR="00D03546" w:rsidRDefault="00D03546" w:rsidP="0071554E">
                        <w:r>
                          <w:rPr>
                            <w:rFonts w:hint="eastAsia"/>
                          </w:rPr>
                          <w:t>加入辅料</w:t>
                        </w:r>
                      </w:p>
                      <w:p w:rsidR="00D03546" w:rsidRDefault="00D03546" w:rsidP="0071554E">
                        <w:r>
                          <w:rPr>
                            <w:rFonts w:hint="eastAsia"/>
                          </w:rPr>
                          <w:t>兑入药汁</w:t>
                        </w:r>
                      </w:p>
                      <w:p w:rsidR="00D03546" w:rsidRDefault="00D03546" w:rsidP="0071554E">
                        <w:r>
                          <w:rPr>
                            <w:rFonts w:hint="eastAsia"/>
                          </w:rPr>
                          <w:t>掺入药粉</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50" type="#_x0000_t13" style="position:absolute;left:32893;top:7264;width:3962;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5RsMA&#10;AADbAAAADwAAAGRycy9kb3ducmV2LnhtbERPTWvCQBC9F/oflhG86UbFUFI3oVgMCq201t6H7DQJ&#10;yc7G7Kqxv757EHp8vO9VNphWXKh3tWUFs2kEgriwuuZSwfFrM3kC4TyyxtYyKbiRgyx9fFhhou2V&#10;P+ly8KUIIewSVFB53yVSuqIig25qO+LA/djeoA+wL6Xu8RrCTSvnURRLgzWHhgo7WldUNIezUbD+&#10;eP1d+nOze89P+f4tP8bN4jtWajwaXp5BeBr8v/ju3moFi7A+fA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H5RsMAAADbAAAADwAAAAAAAAAAAAAAAACYAgAAZHJzL2Rv&#10;d25yZXYueG1sUEsFBgAAAAAEAAQA9QAAAIgDAAAAAA==&#10;" fillcolor="#f90"/>
                <v:shape id="AutoShape 28" o:spid="_x0000_s1051" type="#_x0000_t13" style="position:absolute;left:32893;top:16935;width:3962;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1c3cUA&#10;AADbAAAADwAAAGRycy9kb3ducmV2LnhtbESPQWvCQBSE7wX/w/IEb7pRaZDoKkVpsGDFWr0/sq9J&#10;SPZtml019td3C0KPw8x8wyxWnanFlVpXWlYwHkUgiDOrS84VnD5fhzMQziNrrC2Tgjs5WC17TwtM&#10;tL3xB12PPhcBwi5BBYX3TSKlywoy6Ea2IQ7el20N+iDbXOoWbwFuajmJolgaLDksFNjQuqCsOl6M&#10;gvVh8/PsL9Xbe/qd7nfpKa6m51ipQb97mYPw1Pn/8KO91QqmY/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VzdxQAAANsAAAAPAAAAAAAAAAAAAAAAAJgCAABkcnMv&#10;ZG93bnJldi54bWxQSwUGAAAAAAQABAD1AAAAigMAAAAA&#10;" fillcolor="#f90"/>
                <v:shape id="AutoShape 29" o:spid="_x0000_s1052" type="#_x0000_t13" style="position:absolute;left:32893;top:24193;width:3962;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qsUA&#10;AADbAAAADwAAAGRycy9kb3ducmV2LnhtbESP3WrCQBSE7wt9h+UUvKubKgaJriKWBgUr/t4fssck&#10;JHs2za4a+/TdQqGXw8x8w0znnanFjVpXWlbw1o9AEGdWl5wrOB0/XscgnEfWWFsmBQ9yMJ89P00x&#10;0fbOe7odfC4ChF2CCgrvm0RKlxVk0PVtQxy8i20N+iDbXOoW7wFuajmIolgaLDksFNjQsqCsOlyN&#10;guXu/Xvkr9X6M/1Kt5v0FFfDc6xU76VbTEB46vx/+K+90gqGA/j9En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8KqxQAAANsAAAAPAAAAAAAAAAAAAAAAAJgCAABkcnMv&#10;ZG93bnJldi54bWxQSwUGAAAAAAQABAD1AAAAigMAAAAA&#10;" fillcolor="#f90"/>
                <v:shape id="AutoShape 30" o:spid="_x0000_s1053" type="#_x0000_t13" style="position:absolute;left:32893;top:31457;width:3962;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nMcUA&#10;AADbAAAADwAAAGRycy9kb3ducmV2LnhtbESPQWvCQBSE7wX/w/IEb3XThgZJXaVYDBZaUav3R/aZ&#10;hGTfxuyqqb/eLRR6HGbmG2Y6700jLtS5yrKCp3EEgji3uuJCwf57+TgB4TyyxsYyKfghB/PZ4GGK&#10;qbZX3tJl5wsRIOxSVFB636ZSurwkg25sW+LgHW1n0AfZFVJ3eA1w08jnKEqkwYrDQoktLUrK693Z&#10;KFhs3m8v/lx/fGWnbP2Z7ZM6PiRKjYb92ysIT73/D/+1V1pBHMPvl/A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82cxxQAAANsAAAAPAAAAAAAAAAAAAAAAAJgCAABkcnMv&#10;ZG93bnJldi54bWxQSwUGAAAAAAQABAD1AAAAigMAAAAA&#10;" fillcolor="#f90"/>
                <v:shape id="AutoShape 31" o:spid="_x0000_s1054" type="#_x0000_t176" style="position:absolute;left:24003;top:65322;width:6489;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MSGMUA&#10;AADbAAAADwAAAGRycy9kb3ducmV2LnhtbESPQWvCQBSE70L/w/IKvdVNarGauhFRWjx4aRS8PrOv&#10;2dDs25BdY9pf7woFj8PMfMMsloNtRE+drx0rSMcJCOLS6ZorBYf9x/MMhA/IGhvHpOCXPCzzh9EC&#10;M+0u/EV9ESoRIewzVGBCaDMpfWnIoh+7ljh6366zGKLsKqk7vES4beRLkkylxZrjgsGW1obKn+Js&#10;FQy7v9P8/JmWRTCz6dtx0m9WB6nU0+OwegcRaAj38H97qxVMXuH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xIYxQAAANsAAAAPAAAAAAAAAAAAAAAAAJgCAABkcnMv&#10;ZG93bnJldi54bWxQSwUGAAAAAAQABAD1AAAAigMAAAAA&#10;">
                  <v:textbox>
                    <w:txbxContent>
                      <w:p w:rsidR="00D03546" w:rsidRDefault="00D03546" w:rsidP="0071554E">
                        <w:pPr>
                          <w:ind w:firstLineChars="0" w:firstLine="0"/>
                          <w:jc w:val="center"/>
                        </w:pPr>
                        <w:r>
                          <w:rPr>
                            <w:rFonts w:hint="eastAsia"/>
                          </w:rPr>
                          <w:t>包装</w:t>
                        </w:r>
                      </w:p>
                    </w:txbxContent>
                  </v:textbox>
                </v:shape>
                <v:shape id="AutoShape 32" o:spid="_x0000_s1055" type="#_x0000_t32" style="position:absolute;left:27241;top:62388;width:13;height:2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41" o:spid="_x0000_s1056" type="#_x0000_t32" style="position:absolute;left:22097;top:37369;width:26;height:293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IESMMAAADbAAAADwAAAGRycy9kb3ducmV2LnhtbESPX2vCQBDE34V+h2MLvumlFUJJPUUs&#10;iq9NFfq45rb509xeyG1j7Kf3hEIfh5n5DbNcj65VA/Wh9mzgaZ6AIi68rbk0cPzYzV5ABUG22Hom&#10;A1cKsF49TJaYWX/hdxpyKVWEcMjQQCXSZVqHoiKHYe474uh9+d6hRNmX2vZ4iXDX6uckSbXDmuNC&#10;hR1tKyq+8x9nwMo5PzWnYZ/+tud98ynNrjm+GTN9HDevoIRG+Q//tQ/WwCKF+5f4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CBEjDAAAA2wAAAA8AAAAAAAAAAAAA&#10;AAAAoQIAAGRycy9kb3ducmV2LnhtbFBLBQYAAAAABAAEAPkAAACRAwAAAAA=&#10;">
                  <v:stroke endarrow="block"/>
                </v:shape>
                <w10:anchorlock/>
              </v:group>
            </w:pict>
          </mc:Fallback>
        </mc:AlternateContent>
      </w:r>
    </w:p>
    <w:p w:rsidR="00FD7B26" w:rsidRPr="00D03546" w:rsidRDefault="00FD7B26" w:rsidP="001201EE">
      <w:pPr>
        <w:spacing w:line="360" w:lineRule="auto"/>
        <w:ind w:firstLineChars="176" w:firstLine="424"/>
        <w:jc w:val="center"/>
        <w:rPr>
          <w:rFonts w:ascii="仿宋_GB2312" w:eastAsia="仿宋_GB2312" w:hAnsi="宋体"/>
          <w:b/>
          <w:color w:val="000000" w:themeColor="text1"/>
          <w:position w:val="-24"/>
          <w:sz w:val="24"/>
          <w:szCs w:val="24"/>
        </w:rPr>
      </w:pPr>
      <w:r w:rsidRPr="00D03546">
        <w:rPr>
          <w:rFonts w:ascii="仿宋_GB2312" w:eastAsia="仿宋_GB2312" w:hAnsi="宋体" w:hint="eastAsia"/>
          <w:b/>
          <w:color w:val="000000" w:themeColor="text1"/>
          <w:position w:val="-24"/>
          <w:sz w:val="24"/>
          <w:szCs w:val="24"/>
        </w:rPr>
        <w:t>图1. 膏方制作操作规程工艺流程简图</w:t>
      </w:r>
    </w:p>
    <w:p w:rsidR="00FD7B26" w:rsidRPr="00D03546" w:rsidRDefault="00FD7B26" w:rsidP="001201EE">
      <w:pPr>
        <w:spacing w:line="360" w:lineRule="auto"/>
        <w:ind w:firstLineChars="176" w:firstLine="495"/>
        <w:jc w:val="center"/>
        <w:rPr>
          <w:rFonts w:ascii="仿宋_GB2312" w:eastAsia="仿宋_GB2312" w:hAnsi="宋体"/>
          <w:b/>
          <w:color w:val="000000" w:themeColor="text1"/>
          <w:position w:val="-24"/>
        </w:rPr>
      </w:pPr>
    </w:p>
    <w:p w:rsidR="00FD7B26" w:rsidRPr="00D03546" w:rsidRDefault="00FD7B26" w:rsidP="001201EE">
      <w:pPr>
        <w:spacing w:line="360" w:lineRule="auto"/>
        <w:jc w:val="both"/>
        <w:rPr>
          <w:rFonts w:ascii="仿宋_GB2312" w:eastAsia="仿宋_GB2312" w:hAnsi="宋体"/>
          <w:color w:val="000000" w:themeColor="text1"/>
        </w:rPr>
      </w:pPr>
    </w:p>
    <w:p w:rsidR="00FD7B26" w:rsidRPr="00D03546" w:rsidRDefault="00FD7B26" w:rsidP="00F44548">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lastRenderedPageBreak/>
        <w:t>3</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膏方质量控制</w:t>
      </w:r>
    </w:p>
    <w:p w:rsidR="00FD7B26" w:rsidRPr="00D03546" w:rsidRDefault="00FD7B26" w:rsidP="00F44548">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1</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煎膏剂（膏滋）通则检查</w:t>
      </w:r>
    </w:p>
    <w:p w:rsidR="00FD7B26" w:rsidRPr="00D03546" w:rsidRDefault="00FD7B26" w:rsidP="00F44548">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应符合煎膏剂（膏滋）项下有关的各项规定（2015版《中国药典》四部通则0183）</w:t>
      </w:r>
      <w:r w:rsidRPr="00D03546">
        <w:rPr>
          <w:rFonts w:ascii="仿宋_GB2312" w:eastAsia="仿宋_GB2312" w:hAnsi="宋体" w:cs="宋体" w:hint="eastAsia"/>
          <w:color w:val="000000" w:themeColor="text1"/>
          <w:lang w:val="zh-CN"/>
        </w:rPr>
        <w:t>。</w:t>
      </w:r>
    </w:p>
    <w:p w:rsidR="00FD7B26" w:rsidRPr="00D03546" w:rsidRDefault="00FD7B26" w:rsidP="00F44548">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1</w:t>
      </w:r>
      <w:r w:rsidR="0071554E" w:rsidRPr="00D03546">
        <w:rPr>
          <w:rFonts w:ascii="仿宋_GB2312" w:eastAsia="仿宋_GB2312" w:hAnsi="宋体" w:hint="eastAsia"/>
          <w:color w:val="000000" w:themeColor="text1"/>
        </w:rPr>
        <w:t>.</w:t>
      </w:r>
      <w:r w:rsidRPr="00D03546">
        <w:rPr>
          <w:rFonts w:ascii="仿宋_GB2312" w:eastAsia="仿宋_GB2312" w:hAnsi="宋体" w:hint="eastAsia"/>
          <w:color w:val="000000" w:themeColor="text1"/>
        </w:rPr>
        <w:t>1</w:t>
      </w:r>
      <w:r w:rsidR="0071554E" w:rsidRPr="00D03546">
        <w:rPr>
          <w:rFonts w:ascii="仿宋_GB2312" w:eastAsia="仿宋_GB2312" w:hAnsi="宋体" w:hint="eastAsia"/>
          <w:color w:val="000000" w:themeColor="text1"/>
        </w:rPr>
        <w:t xml:space="preserve"> </w:t>
      </w:r>
      <w:r w:rsidR="0071554E" w:rsidRPr="00D03546">
        <w:rPr>
          <w:rFonts w:ascii="仿宋_GB2312" w:eastAsia="仿宋_GB2312" w:hAnsi="宋体" w:hint="eastAsia"/>
          <w:b/>
          <w:color w:val="000000" w:themeColor="text1"/>
        </w:rPr>
        <w:t xml:space="preserve"> </w:t>
      </w:r>
      <w:r w:rsidRPr="00D03546">
        <w:rPr>
          <w:rFonts w:ascii="仿宋_GB2312" w:eastAsia="仿宋_GB2312" w:hAnsi="宋体" w:hint="eastAsia"/>
          <w:color w:val="000000" w:themeColor="text1"/>
        </w:rPr>
        <w:t>外观检查：成品膏方应无焦臭、异味，无糖的结晶析出。</w:t>
      </w:r>
    </w:p>
    <w:p w:rsidR="00FD7B26" w:rsidRPr="00D03546" w:rsidRDefault="00FD7B26" w:rsidP="00F44548">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1</w:t>
      </w:r>
      <w:r w:rsidR="0071554E" w:rsidRPr="00D03546">
        <w:rPr>
          <w:rFonts w:ascii="仿宋_GB2312" w:eastAsia="仿宋_GB2312" w:hAnsi="宋体" w:hint="eastAsia"/>
          <w:color w:val="000000" w:themeColor="text1"/>
        </w:rPr>
        <w:t>.</w:t>
      </w:r>
      <w:r w:rsidRPr="00D03546">
        <w:rPr>
          <w:rFonts w:ascii="仿宋_GB2312" w:eastAsia="仿宋_GB2312" w:hAnsi="宋体" w:hint="eastAsia"/>
          <w:color w:val="000000" w:themeColor="text1"/>
        </w:rPr>
        <w:t>2</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相对密度检查：</w:t>
      </w:r>
    </w:p>
    <w:p w:rsidR="00FD7B26" w:rsidRPr="00D03546" w:rsidRDefault="00FD7B26" w:rsidP="00F44548">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照相对密度测定法（2015年版《中国药典》（四部）通则0601）测定，膏方如果加入了阿胶、龟甲胶等饮片细粉，不检查相对密度。</w:t>
      </w:r>
    </w:p>
    <w:p w:rsidR="00FD7B26" w:rsidRPr="00D03546" w:rsidRDefault="00FD7B26" w:rsidP="00F44548">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1.3</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不溶物检查：</w:t>
      </w:r>
    </w:p>
    <w:p w:rsidR="00FD7B26" w:rsidRPr="00D03546" w:rsidRDefault="00FD7B26" w:rsidP="00F44548">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不溶物检查方法：取成品膏方</w:t>
      </w:r>
      <w:smartTag w:uri="urn:schemas-microsoft-com:office:smarttags" w:element="chmetcnv">
        <w:smartTagPr>
          <w:attr w:name="TCSC" w:val="0"/>
          <w:attr w:name="NumberType" w:val="1"/>
          <w:attr w:name="Negative" w:val="False"/>
          <w:attr w:name="HasSpace" w:val="False"/>
          <w:attr w:name="SourceValue" w:val="5"/>
          <w:attr w:name="UnitName" w:val="g"/>
        </w:smartTagPr>
        <w:r w:rsidRPr="00D03546">
          <w:rPr>
            <w:rFonts w:ascii="仿宋_GB2312" w:eastAsia="仿宋_GB2312" w:hAnsi="宋体" w:hint="eastAsia"/>
            <w:color w:val="000000" w:themeColor="text1"/>
          </w:rPr>
          <w:t>5g</w:t>
        </w:r>
      </w:smartTag>
      <w:r w:rsidRPr="00D03546">
        <w:rPr>
          <w:rFonts w:ascii="仿宋_GB2312" w:eastAsia="仿宋_GB2312" w:hAnsi="宋体" w:hint="eastAsia"/>
          <w:color w:val="000000" w:themeColor="text1"/>
        </w:rPr>
        <w:t>置玻璃杯中，加热水200ml用玻璃棒充分搅拌使溶化，放置3分钟后观察，杯中不得有焦屑、药渣等异物。</w:t>
      </w:r>
    </w:p>
    <w:p w:rsidR="00FD7B26" w:rsidRPr="00D03546" w:rsidRDefault="00FD7B26" w:rsidP="00F44548">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备注：应在未加入阿胶、龟甲胶等饮片细粉前检查，符合规定后方可加入细粉，加入饮片细粉后不再检查不溶物。</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1.4</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微生物限度：按照2015年版《中国药典》（四部）微生物计数法(通则1105)和控制菌检查（通则1106)及非无菌药品微生物限度标准(通则1107)检查，应符合规定。</w:t>
      </w:r>
    </w:p>
    <w:p w:rsidR="00E602C3" w:rsidRPr="00D03546" w:rsidRDefault="0071554E"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 xml:space="preserve">1.4.1  </w:t>
      </w:r>
      <w:r w:rsidR="00FD7B26" w:rsidRPr="00D03546">
        <w:rPr>
          <w:rFonts w:ascii="仿宋_GB2312" w:eastAsia="仿宋_GB2312" w:hAnsi="宋体" w:hint="eastAsia"/>
          <w:color w:val="000000" w:themeColor="text1"/>
        </w:rPr>
        <w:t>不含饮片细粉的膏方微生物限度标准：</w:t>
      </w:r>
      <w:r w:rsidR="00E602C3" w:rsidRPr="00D03546">
        <w:rPr>
          <w:rFonts w:ascii="仿宋_GB2312" w:eastAsia="仿宋_GB2312" w:hAnsi="宋体" w:hint="eastAsia"/>
          <w:color w:val="000000" w:themeColor="text1"/>
        </w:rPr>
        <w:t>可参照中药提取物微生物限度标准，仅检查需氧菌总数、霉菌和酵母菌数，控制菌不做统一规定；</w:t>
      </w:r>
    </w:p>
    <w:p w:rsidR="00FD7B26" w:rsidRPr="00D03546" w:rsidRDefault="00AF040C"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可参照</w:t>
      </w:r>
      <w:r w:rsidR="00FD7B26" w:rsidRPr="00D03546">
        <w:rPr>
          <w:rFonts w:ascii="仿宋_GB2312" w:eastAsia="仿宋_GB2312" w:hAnsi="宋体" w:hint="eastAsia"/>
          <w:color w:val="000000" w:themeColor="text1"/>
        </w:rPr>
        <w:t>非无菌化学药品制剂、生物制品制剂、不含药材原粉的中药制剂的微生物限度标准，需氧菌总数每</w:t>
      </w:r>
      <w:smartTag w:uri="urn:schemas-microsoft-com:office:smarttags" w:element="chmetcnv">
        <w:smartTagPr>
          <w:attr w:name="TCSC" w:val="0"/>
          <w:attr w:name="NumberType" w:val="1"/>
          <w:attr w:name="Negative" w:val="False"/>
          <w:attr w:name="HasSpace" w:val="False"/>
          <w:attr w:name="SourceValue" w:val="1"/>
          <w:attr w:name="UnitName" w:val="g"/>
        </w:smartTagPr>
        <w:r w:rsidR="00FD7B26" w:rsidRPr="00D03546">
          <w:rPr>
            <w:rFonts w:ascii="仿宋_GB2312" w:eastAsia="仿宋_GB2312" w:hAnsi="宋体" w:hint="eastAsia"/>
            <w:color w:val="000000" w:themeColor="text1"/>
          </w:rPr>
          <w:t>1g</w:t>
        </w:r>
      </w:smartTag>
      <w:r w:rsidR="00FD7B26" w:rsidRPr="00D03546">
        <w:rPr>
          <w:rFonts w:ascii="仿宋_GB2312" w:eastAsia="仿宋_GB2312" w:hAnsi="宋体" w:hint="eastAsia"/>
          <w:color w:val="000000" w:themeColor="text1"/>
        </w:rPr>
        <w:t>不得过10</w:t>
      </w:r>
      <w:r w:rsidR="00FD7B26" w:rsidRPr="00D03546">
        <w:rPr>
          <w:rFonts w:ascii="仿宋_GB2312" w:eastAsia="仿宋_GB2312" w:hAnsi="宋体" w:hint="eastAsia"/>
          <w:color w:val="000000" w:themeColor="text1"/>
          <w:vertAlign w:val="superscript"/>
        </w:rPr>
        <w:t>3</w:t>
      </w:r>
      <w:r w:rsidR="00FD7B26" w:rsidRPr="00D03546">
        <w:rPr>
          <w:rFonts w:ascii="仿宋_GB2312" w:eastAsia="仿宋_GB2312" w:hAnsi="宋体" w:hint="eastAsia"/>
          <w:color w:val="000000" w:themeColor="text1"/>
        </w:rPr>
        <w:t>cfu；霉菌和酵母菌数每</w:t>
      </w:r>
      <w:smartTag w:uri="urn:schemas-microsoft-com:office:smarttags" w:element="chmetcnv">
        <w:smartTagPr>
          <w:attr w:name="TCSC" w:val="0"/>
          <w:attr w:name="NumberType" w:val="1"/>
          <w:attr w:name="Negative" w:val="False"/>
          <w:attr w:name="HasSpace" w:val="False"/>
          <w:attr w:name="SourceValue" w:val="1"/>
          <w:attr w:name="UnitName" w:val="g"/>
        </w:smartTagPr>
        <w:r w:rsidR="00FD7B26" w:rsidRPr="00D03546">
          <w:rPr>
            <w:rFonts w:ascii="仿宋_GB2312" w:eastAsia="仿宋_GB2312" w:hAnsi="宋体" w:hint="eastAsia"/>
            <w:color w:val="000000" w:themeColor="text1"/>
          </w:rPr>
          <w:t>1g</w:t>
        </w:r>
      </w:smartTag>
      <w:r w:rsidR="00FD7B26" w:rsidRPr="00D03546">
        <w:rPr>
          <w:rFonts w:ascii="仿宋_GB2312" w:eastAsia="仿宋_GB2312" w:hAnsi="宋体" w:hint="eastAsia"/>
          <w:color w:val="000000" w:themeColor="text1"/>
        </w:rPr>
        <w:t>不得过10</w:t>
      </w:r>
      <w:r w:rsidR="00FD7B26" w:rsidRPr="00D03546">
        <w:rPr>
          <w:rFonts w:ascii="仿宋_GB2312" w:eastAsia="仿宋_GB2312" w:hAnsi="宋体" w:hint="eastAsia"/>
          <w:color w:val="000000" w:themeColor="text1"/>
          <w:vertAlign w:val="superscript"/>
        </w:rPr>
        <w:t>2</w:t>
      </w:r>
      <w:r w:rsidR="00FD7B26" w:rsidRPr="00D03546">
        <w:rPr>
          <w:rFonts w:ascii="仿宋_GB2312" w:eastAsia="仿宋_GB2312" w:hAnsi="宋体" w:hint="eastAsia"/>
          <w:color w:val="000000" w:themeColor="text1"/>
        </w:rPr>
        <w:t>cfu；不得检出大肠埃希菌（</w:t>
      </w:r>
      <w:smartTag w:uri="urn:schemas-microsoft-com:office:smarttags" w:element="chmetcnv">
        <w:smartTagPr>
          <w:attr w:name="TCSC" w:val="0"/>
          <w:attr w:name="NumberType" w:val="1"/>
          <w:attr w:name="Negative" w:val="False"/>
          <w:attr w:name="HasSpace" w:val="False"/>
          <w:attr w:name="SourceValue" w:val="1"/>
          <w:attr w:name="UnitName" w:val="g"/>
        </w:smartTagPr>
        <w:r w:rsidR="00FD7B26" w:rsidRPr="00D03546">
          <w:rPr>
            <w:rFonts w:ascii="仿宋_GB2312" w:eastAsia="仿宋_GB2312" w:hAnsi="宋体" w:hint="eastAsia"/>
            <w:color w:val="000000" w:themeColor="text1"/>
          </w:rPr>
          <w:t>1g</w:t>
        </w:r>
      </w:smartTag>
      <w:r w:rsidR="00FD7B26" w:rsidRPr="00D03546">
        <w:rPr>
          <w:rFonts w:ascii="仿宋_GB2312" w:eastAsia="仿宋_GB2312" w:hAnsi="宋体" w:hint="eastAsia"/>
          <w:color w:val="000000" w:themeColor="text1"/>
        </w:rPr>
        <w:t>）。</w:t>
      </w:r>
    </w:p>
    <w:p w:rsidR="00FD7B26" w:rsidRPr="00D03546" w:rsidRDefault="0071554E"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 xml:space="preserve">1.4.2  </w:t>
      </w:r>
      <w:r w:rsidR="00FD7B26" w:rsidRPr="00D03546">
        <w:rPr>
          <w:rFonts w:ascii="仿宋_GB2312" w:eastAsia="仿宋_GB2312" w:hAnsi="宋体" w:hint="eastAsia"/>
          <w:color w:val="000000" w:themeColor="text1"/>
        </w:rPr>
        <w:t>含饮片细粉的膏方微生物限度标准：由于加入了阿胶、龟甲胶等饮片细粉，按照非无菌含药材原粉的中药制剂的微生物限度标准，需氧菌总数每</w:t>
      </w:r>
      <w:smartTag w:uri="urn:schemas-microsoft-com:office:smarttags" w:element="chmetcnv">
        <w:smartTagPr>
          <w:attr w:name="TCSC" w:val="0"/>
          <w:attr w:name="NumberType" w:val="1"/>
          <w:attr w:name="Negative" w:val="False"/>
          <w:attr w:name="HasSpace" w:val="False"/>
          <w:attr w:name="SourceValue" w:val="1"/>
          <w:attr w:name="UnitName" w:val="g"/>
        </w:smartTagPr>
        <w:r w:rsidR="00FD7B26" w:rsidRPr="00D03546">
          <w:rPr>
            <w:rFonts w:ascii="仿宋_GB2312" w:eastAsia="仿宋_GB2312" w:hAnsi="宋体" w:hint="eastAsia"/>
            <w:color w:val="000000" w:themeColor="text1"/>
          </w:rPr>
          <w:t>1g</w:t>
        </w:r>
      </w:smartTag>
      <w:r w:rsidR="00FD7B26" w:rsidRPr="00D03546">
        <w:rPr>
          <w:rFonts w:ascii="仿宋_GB2312" w:eastAsia="仿宋_GB2312" w:hAnsi="宋体" w:hint="eastAsia"/>
          <w:color w:val="000000" w:themeColor="text1"/>
        </w:rPr>
        <w:t>不得过10</w:t>
      </w:r>
      <w:r w:rsidR="00FD7B26" w:rsidRPr="00D03546">
        <w:rPr>
          <w:rFonts w:ascii="仿宋_GB2312" w:eastAsia="仿宋_GB2312" w:hAnsi="宋体" w:hint="eastAsia"/>
          <w:color w:val="000000" w:themeColor="text1"/>
          <w:vertAlign w:val="superscript"/>
        </w:rPr>
        <w:t>4</w:t>
      </w:r>
      <w:r w:rsidR="00FD7B26" w:rsidRPr="00D03546">
        <w:rPr>
          <w:rFonts w:ascii="仿宋_GB2312" w:eastAsia="仿宋_GB2312" w:hAnsi="宋体" w:hint="eastAsia"/>
          <w:color w:val="000000" w:themeColor="text1"/>
        </w:rPr>
        <w:t>cfu；霉菌和酵母菌数每</w:t>
      </w:r>
      <w:smartTag w:uri="urn:schemas-microsoft-com:office:smarttags" w:element="chmetcnv">
        <w:smartTagPr>
          <w:attr w:name="TCSC" w:val="0"/>
          <w:attr w:name="NumberType" w:val="1"/>
          <w:attr w:name="Negative" w:val="False"/>
          <w:attr w:name="HasSpace" w:val="False"/>
          <w:attr w:name="SourceValue" w:val="1"/>
          <w:attr w:name="UnitName" w:val="g"/>
        </w:smartTagPr>
        <w:r w:rsidR="00FD7B26" w:rsidRPr="00D03546">
          <w:rPr>
            <w:rFonts w:ascii="仿宋_GB2312" w:eastAsia="仿宋_GB2312" w:hAnsi="宋体" w:hint="eastAsia"/>
            <w:color w:val="000000" w:themeColor="text1"/>
          </w:rPr>
          <w:t>1g</w:t>
        </w:r>
      </w:smartTag>
      <w:r w:rsidR="00FD7B26" w:rsidRPr="00D03546">
        <w:rPr>
          <w:rFonts w:ascii="仿宋_GB2312" w:eastAsia="仿宋_GB2312" w:hAnsi="宋体" w:hint="eastAsia"/>
          <w:color w:val="000000" w:themeColor="text1"/>
        </w:rPr>
        <w:t>不得过10</w:t>
      </w:r>
      <w:r w:rsidR="00FD7B26" w:rsidRPr="00D03546">
        <w:rPr>
          <w:rFonts w:ascii="仿宋_GB2312" w:eastAsia="仿宋_GB2312" w:hAnsi="宋体" w:hint="eastAsia"/>
          <w:color w:val="000000" w:themeColor="text1"/>
          <w:vertAlign w:val="superscript"/>
        </w:rPr>
        <w:t>2</w:t>
      </w:r>
      <w:r w:rsidR="00FD7B26" w:rsidRPr="00D03546">
        <w:rPr>
          <w:rFonts w:ascii="仿宋_GB2312" w:eastAsia="仿宋_GB2312" w:hAnsi="宋体" w:hint="eastAsia"/>
          <w:color w:val="000000" w:themeColor="text1"/>
        </w:rPr>
        <w:t>cfu；不得检</w:t>
      </w:r>
      <w:r w:rsidR="00FD7B26" w:rsidRPr="00D03546">
        <w:rPr>
          <w:rFonts w:ascii="仿宋_GB2312" w:eastAsia="仿宋_GB2312" w:hAnsi="宋体" w:hint="eastAsia"/>
          <w:color w:val="000000" w:themeColor="text1"/>
        </w:rPr>
        <w:lastRenderedPageBreak/>
        <w:t>出大肠埃希菌（</w:t>
      </w:r>
      <w:smartTag w:uri="urn:schemas-microsoft-com:office:smarttags" w:element="chmetcnv">
        <w:smartTagPr>
          <w:attr w:name="TCSC" w:val="0"/>
          <w:attr w:name="NumberType" w:val="1"/>
          <w:attr w:name="Negative" w:val="False"/>
          <w:attr w:name="HasSpace" w:val="False"/>
          <w:attr w:name="SourceValue" w:val="1"/>
          <w:attr w:name="UnitName" w:val="g"/>
        </w:smartTagPr>
        <w:r w:rsidR="00FD7B26" w:rsidRPr="00D03546">
          <w:rPr>
            <w:rFonts w:ascii="仿宋_GB2312" w:eastAsia="仿宋_GB2312" w:hAnsi="宋体" w:hint="eastAsia"/>
            <w:color w:val="000000" w:themeColor="text1"/>
          </w:rPr>
          <w:t>1g</w:t>
        </w:r>
      </w:smartTag>
      <w:r w:rsidR="00FD7B26" w:rsidRPr="00D03546">
        <w:rPr>
          <w:rFonts w:ascii="仿宋_GB2312" w:eastAsia="仿宋_GB2312" w:hAnsi="宋体" w:hint="eastAsia"/>
          <w:color w:val="000000" w:themeColor="text1"/>
        </w:rPr>
        <w:t>）；不得检出沙门菌（</w:t>
      </w:r>
      <w:smartTag w:uri="urn:schemas-microsoft-com:office:smarttags" w:element="chmetcnv">
        <w:smartTagPr>
          <w:attr w:name="TCSC" w:val="0"/>
          <w:attr w:name="NumberType" w:val="1"/>
          <w:attr w:name="Negative" w:val="False"/>
          <w:attr w:name="HasSpace" w:val="False"/>
          <w:attr w:name="SourceValue" w:val="10"/>
          <w:attr w:name="UnitName" w:val="g"/>
        </w:smartTagPr>
        <w:r w:rsidR="00FD7B26" w:rsidRPr="00D03546">
          <w:rPr>
            <w:rFonts w:ascii="仿宋_GB2312" w:eastAsia="仿宋_GB2312" w:hAnsi="宋体" w:hint="eastAsia"/>
            <w:color w:val="000000" w:themeColor="text1"/>
          </w:rPr>
          <w:t>10g</w:t>
        </w:r>
      </w:smartTag>
      <w:r w:rsidR="00FD7B26" w:rsidRPr="00D03546">
        <w:rPr>
          <w:rFonts w:ascii="仿宋_GB2312" w:eastAsia="仿宋_GB2312" w:hAnsi="宋体" w:hint="eastAsia"/>
          <w:color w:val="000000" w:themeColor="text1"/>
        </w:rPr>
        <w:t>）；耐胆盐革兰阴性菌应小于10</w:t>
      </w:r>
      <w:r w:rsidR="00FD7B26" w:rsidRPr="00D03546">
        <w:rPr>
          <w:rFonts w:ascii="仿宋_GB2312" w:eastAsia="仿宋_GB2312" w:hAnsi="宋体" w:hint="eastAsia"/>
          <w:color w:val="000000" w:themeColor="text1"/>
          <w:vertAlign w:val="superscript"/>
        </w:rPr>
        <w:t>2</w:t>
      </w:r>
      <w:r w:rsidR="00FD7B26" w:rsidRPr="00D03546">
        <w:rPr>
          <w:rFonts w:ascii="仿宋_GB2312" w:eastAsia="仿宋_GB2312" w:hAnsi="宋体" w:hint="eastAsia"/>
          <w:color w:val="000000" w:themeColor="text1"/>
        </w:rPr>
        <w:t>cfu（</w:t>
      </w:r>
      <w:smartTag w:uri="urn:schemas-microsoft-com:office:smarttags" w:element="chmetcnv">
        <w:smartTagPr>
          <w:attr w:name="TCSC" w:val="0"/>
          <w:attr w:name="NumberType" w:val="1"/>
          <w:attr w:name="Negative" w:val="False"/>
          <w:attr w:name="HasSpace" w:val="False"/>
          <w:attr w:name="SourceValue" w:val="1"/>
          <w:attr w:name="UnitName" w:val="g"/>
        </w:smartTagPr>
        <w:r w:rsidR="00FD7B26" w:rsidRPr="00D03546">
          <w:rPr>
            <w:rFonts w:ascii="仿宋_GB2312" w:eastAsia="仿宋_GB2312" w:hAnsi="宋体" w:hint="eastAsia"/>
            <w:color w:val="000000" w:themeColor="text1"/>
          </w:rPr>
          <w:t>1g</w:t>
        </w:r>
      </w:smartTag>
      <w:r w:rsidR="00FD7B26" w:rsidRPr="00D03546">
        <w:rPr>
          <w:rFonts w:ascii="仿宋_GB2312" w:eastAsia="仿宋_GB2312" w:hAnsi="宋体" w:hint="eastAsia"/>
          <w:color w:val="000000" w:themeColor="text1"/>
        </w:rPr>
        <w:t>）。</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备注：本条目参考执行。</w:t>
      </w:r>
    </w:p>
    <w:p w:rsidR="00FD7B26" w:rsidRPr="00D03546" w:rsidRDefault="00FD7B26" w:rsidP="00ED6C30">
      <w:pPr>
        <w:spacing w:line="360" w:lineRule="auto"/>
        <w:ind w:firstLineChars="176" w:firstLine="495"/>
        <w:jc w:val="both"/>
        <w:rPr>
          <w:rFonts w:ascii="仿宋_GB2312" w:eastAsia="仿宋_GB2312" w:hAnsi="宋体"/>
          <w:b/>
          <w:color w:val="000000" w:themeColor="text1"/>
        </w:rPr>
      </w:pPr>
      <w:r w:rsidRPr="00D03546">
        <w:rPr>
          <w:rFonts w:ascii="仿宋_GB2312" w:eastAsia="仿宋_GB2312" w:hAnsi="宋体" w:hint="eastAsia"/>
          <w:b/>
          <w:color w:val="000000" w:themeColor="text1"/>
        </w:rPr>
        <w:t>六、膏方的合理使用</w:t>
      </w:r>
    </w:p>
    <w:p w:rsidR="00FD7B26" w:rsidRPr="00D03546" w:rsidRDefault="00FD7B26" w:rsidP="00F44548">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临床上膏方的具体服法，一是根据病人的病情决定；二是考虑病人的体质、应时的季节、气候、地理条件等因素，做到因人、因时、因地制宜。一般来说，服用膏方多由</w:t>
      </w:r>
      <w:hyperlink r:id="rId17" w:tgtFrame="https://baike.baidu.com/item/%E8%86%8F%E6%96%B9/_blank" w:history="1">
        <w:r w:rsidRPr="00D03546">
          <w:rPr>
            <w:rStyle w:val="a6"/>
            <w:rFonts w:ascii="仿宋_GB2312" w:eastAsia="仿宋_GB2312" w:hAnsi="宋体" w:hint="eastAsia"/>
            <w:color w:val="000000" w:themeColor="text1"/>
            <w:u w:val="none"/>
          </w:rPr>
          <w:t>冬至</w:t>
        </w:r>
      </w:hyperlink>
      <w:r w:rsidRPr="00D03546">
        <w:rPr>
          <w:rFonts w:ascii="仿宋_GB2312" w:eastAsia="仿宋_GB2312" w:hAnsi="宋体" w:hint="eastAsia"/>
          <w:color w:val="000000" w:themeColor="text1"/>
        </w:rPr>
        <w:t>即“一九”开始，至“九九”结束。冬天为封藏的季节，滋补为主的膏方容易被机体吸收储藏，所以冬令是服用膏方的最佳季节。治疗为主的调治膏方可视病情需要，根据不同时令特点随季节处方。</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1</w:t>
      </w:r>
      <w:r w:rsidR="0071554E"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服用方法</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1.1</w:t>
      </w:r>
      <w:r w:rsidR="0071554E" w:rsidRPr="00D03546">
        <w:rPr>
          <w:rFonts w:ascii="仿宋_GB2312" w:eastAsia="仿宋_GB2312" w:hAnsi="宋体" w:hint="eastAsia"/>
          <w:color w:val="000000" w:themeColor="text1"/>
        </w:rPr>
        <w:t xml:space="preserve"> </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冲服：取适量膏滋，放在杯中，将白开水冲入搅匀，使之溶化，服下。如果方中用熟地、山萸肉、巴戟天等滋腻药较多，且配药中胶类剂量又较大，则膏药黏稠较难烊化，应该用开水炖烊后再服。</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1.2</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含服：亦称“含化”。将膏滋含在口中，让药慢慢在口中溶化，发挥药效，如治疗慢性咽炎所用的青果膏等。</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2</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服用时间</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2.1</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空腹服：《本草经》谓：“病在四肢血脉者宜空腹而在旦。”其优点是可使药物迅速入肠，并保持较高浓度而迅速发挥药效。滋腻补益药，宜空腹服，如空腹时服用肠胃有不适感，可以改在半饥半饱时服用。</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2.2</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饭前服：一般在饭前30～60分钟时服药。病在下焦，欲使药力迅速下达者，宜饭前服。</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2.3</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饭后服：一般在饭后15～30分钟时服药。病在上焦，欲使药力停留上焦较久者，宜饭后服。</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lastRenderedPageBreak/>
        <w:t>2.4</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睡前服：一般在睡前15～30分钟时服用。补心脾、安心神、镇静安眠的药物宜睡前服。</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3</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服用剂量</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服药剂量的多少，应根据膏方的性质、疾病的轻重以及病人体质强弱等情况而决定。一般每次服用膏方取常用汤匙1匙为准（约15～20克）。</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药物分有毒无毒、峻烈缓和的不同。一般性质平和的膏方，用量可以稍大。凡毒性、药效峻烈的药物不宜使用，如确需使用，用量宜小，并且应从小剂量开始，逐渐增加，以免中毒或耗伤正气。肝肾毒性的药物也应减量使用。</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轻病、慢性病，剂量不必过重；重病、急性病，用量可适当增加。因为病轻药重，药力太过，反伤正气；病重药轻，药力不足，往往贻误病情。</w:t>
      </w:r>
    </w:p>
    <w:p w:rsidR="00E04B3C"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患者体质的强弱，性别的不同，在剂量上也应有差别。老年人的用药量应少于壮年；体质强的用量，可重于体质弱的病人；妇女用药量，一般应少于男子，而且妇女在经期、孕期及产后，又应少于平时，但主要仍须从病情等各方面作全面考虑</w:t>
      </w:r>
      <w:r w:rsidR="00E04B3C" w:rsidRPr="00D03546">
        <w:rPr>
          <w:rFonts w:ascii="仿宋_GB2312" w:eastAsia="仿宋_GB2312" w:hAnsi="宋体" w:hint="eastAsia"/>
          <w:color w:val="000000" w:themeColor="text1"/>
        </w:rPr>
        <w:t>。</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4</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服药禁忌</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在使用膏方时，为了注意安全，保证疗效，必须重视禁忌问题。用药禁忌，除了药物配伍中的“十八反”、“十九畏”等外，还有补膏用药禁忌、妊娠用药禁忌和服药禁忌三个方面。</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4.1</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补膏禁忌：（1）防止“闭门留寇”：在外邪未尽的情况下，不要过早使用补膏，以免留邪为患。必要时可在祛邪药中加入补益之品，以达到扶正祛邪、攻补兼施目的。另外，补益莫与气血为难，应避免一味呆补，不注意气血流通的倾向；防止“虚不受补”，对于一般慢性虚证患者，只能缓缓调养，不宜骤补。可于补益膏方中，酌加助运之品，以免滋腻呆胃</w:t>
      </w:r>
      <w:r w:rsidRPr="00D03546">
        <w:rPr>
          <w:rFonts w:ascii="仿宋_GB2312" w:eastAsia="仿宋_GB2312" w:hAnsi="宋体" w:hint="eastAsia"/>
          <w:color w:val="000000" w:themeColor="text1"/>
        </w:rPr>
        <w:lastRenderedPageBreak/>
        <w:t>之弊；阳虚有寒忌清补，以免助阴损阳；阴津亏损忌用温补，以免助火伤阴。</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4.2</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妊娠禁忌：妊娠期间，因为某些药物具有滑胎、堕胎的流弊，往往可以造成流产的后果，所以在临证时要注意药物的选用，注意妊娠禁忌；</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4.3</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服药禁忌：为了达到治疗目的，服药期间要求病人忌食某些食物，也称“忌口”。如服人参膏时忌服萝卜，服首乌膏时，忌猪、羊血及铁剂；服滋补性膏方时，不宜饮茶。一般服药期间，应忌食生冷、油腻、辛辣等不易消化及有特殊刺激性的食物等。由于膏方中有不少补益壅滞之品，对于消化不良者，服用食物以易消化为上，否则容易阻碍消化、吸收，从而不能起到理想的补益作用。针对患者的体质，在膏方服用时，忌口更为重要，如：</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阴虚体质：在临床上可见头晕眼花、口干咽燥、心烦、易于激动、失眠心悸、舌红少苔、脉象细数，在服膏方进行滋阴的同时，在饮食上有这样几点忌口：</w:t>
      </w:r>
      <w:r w:rsidRPr="00D03546">
        <w:rPr>
          <w:rFonts w:ascii="仿宋_GB2312" w:eastAsia="仿宋_GB2312" w:hAnsi="宋体" w:cs="宋体" w:hint="eastAsia"/>
          <w:color w:val="000000" w:themeColor="text1"/>
        </w:rPr>
        <w:t>⑴</w:t>
      </w:r>
      <w:r w:rsidRPr="00D03546">
        <w:rPr>
          <w:rFonts w:ascii="仿宋_GB2312" w:eastAsia="仿宋_GB2312" w:hAnsi="宋体" w:hint="eastAsia"/>
          <w:color w:val="000000" w:themeColor="text1"/>
        </w:rPr>
        <w:t>忌食辛热的食品，如狗肉、牛肉等；在烹调作料中不放或少放姜、蒜、葱等类调味品；</w:t>
      </w:r>
      <w:r w:rsidRPr="00D03546">
        <w:rPr>
          <w:rFonts w:ascii="仿宋_GB2312" w:eastAsia="仿宋_GB2312" w:hAnsi="宋体" w:cs="宋体" w:hint="eastAsia"/>
          <w:color w:val="000000" w:themeColor="text1"/>
        </w:rPr>
        <w:t>⑵</w:t>
      </w:r>
      <w:r w:rsidRPr="00D03546">
        <w:rPr>
          <w:rFonts w:ascii="仿宋_GB2312" w:eastAsia="仿宋_GB2312" w:hAnsi="宋体" w:hint="eastAsia"/>
          <w:color w:val="000000" w:themeColor="text1"/>
        </w:rPr>
        <w:t>忌食海鲜一类发物，如黄鱼、带鱼等。</w:t>
      </w:r>
      <w:hyperlink r:id="rId18" w:tgtFrame="https://baike.baidu.com/item/%E8%86%8F%E6%96%B9/_blank" w:history="1">
        <w:r w:rsidRPr="00D03546">
          <w:rPr>
            <w:rStyle w:val="a6"/>
            <w:rFonts w:ascii="仿宋_GB2312" w:eastAsia="仿宋_GB2312" w:hAnsi="宋体" w:hint="eastAsia"/>
            <w:color w:val="000000" w:themeColor="text1"/>
            <w:u w:val="none"/>
          </w:rPr>
          <w:t>甲状腺机能亢进</w:t>
        </w:r>
      </w:hyperlink>
      <w:r w:rsidRPr="00D03546">
        <w:rPr>
          <w:rFonts w:ascii="仿宋_GB2312" w:eastAsia="仿宋_GB2312" w:hAnsi="宋体" w:hint="eastAsia"/>
          <w:color w:val="000000" w:themeColor="text1"/>
        </w:rPr>
        <w:t>患者中不少表现为阴虚火旺的症状，在应用滋阴降火药物治疗时，食用海鲜则犹为火上浇油。这些病人以食淡水鱼为好。</w:t>
      </w:r>
      <w:r w:rsidRPr="00D03546">
        <w:rPr>
          <w:rFonts w:ascii="仿宋_GB2312" w:eastAsia="仿宋_GB2312" w:hAnsi="宋体" w:cs="宋体" w:hint="eastAsia"/>
          <w:color w:val="000000" w:themeColor="text1"/>
        </w:rPr>
        <w:t>⑶</w:t>
      </w:r>
      <w:r w:rsidRPr="00D03546">
        <w:rPr>
          <w:rFonts w:ascii="仿宋_GB2312" w:eastAsia="仿宋_GB2312" w:hAnsi="宋体" w:hint="eastAsia"/>
          <w:color w:val="000000" w:themeColor="text1"/>
        </w:rPr>
        <w:t>忌食不易消化的药食。因为患者消化功能虚弱，不易吸收，又因为阴虚之人常出现大便燥结，此时若在帮助消化的药食中加入润肠之品，可以使膏方中滋阴药发挥更好作用。</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阳虚体质在临床上可见全身怕冷、面色</w:t>
      </w:r>
      <w:r w:rsidRPr="00D03546">
        <w:rPr>
          <w:rFonts w:ascii="宋体" w:eastAsia="宋体" w:hAnsi="宋体" w:cs="宋体" w:hint="eastAsia"/>
          <w:color w:val="000000" w:themeColor="text1"/>
        </w:rPr>
        <w:t>晄</w:t>
      </w:r>
      <w:r w:rsidRPr="00D03546">
        <w:rPr>
          <w:rFonts w:ascii="仿宋_GB2312" w:eastAsia="仿宋_GB2312" w:hAnsi="宋体" w:cs="仿宋_GB2312" w:hint="eastAsia"/>
          <w:color w:val="000000" w:themeColor="text1"/>
        </w:rPr>
        <w:t>白</w:t>
      </w:r>
      <w:r w:rsidRPr="00D03546">
        <w:rPr>
          <w:rFonts w:ascii="仿宋_GB2312" w:eastAsia="仿宋_GB2312" w:hAnsi="宋体" w:hint="eastAsia"/>
          <w:color w:val="000000" w:themeColor="text1"/>
        </w:rPr>
        <w:t>或者淡白无华、少气倦怠乏力、大便溏薄、小便清长、舌质淡胖、苔润滑、脉象微细迟无力，对这类病人常用补阳、温阳、壮阳等药食进行调补，应该在饮食上注意以下忌口：</w:t>
      </w:r>
      <w:r w:rsidRPr="00D03546">
        <w:rPr>
          <w:rFonts w:ascii="仿宋_GB2312" w:eastAsia="仿宋_GB2312" w:hAnsi="宋体" w:cs="宋体" w:hint="eastAsia"/>
          <w:color w:val="000000" w:themeColor="text1"/>
        </w:rPr>
        <w:t>⑴</w:t>
      </w:r>
      <w:r w:rsidRPr="00D03546">
        <w:rPr>
          <w:rFonts w:ascii="仿宋_GB2312" w:eastAsia="仿宋_GB2312" w:hAnsi="宋体" w:hint="eastAsia"/>
          <w:color w:val="000000" w:themeColor="text1"/>
        </w:rPr>
        <w:t>切忌滥用温补肾阳的食品。如果在服鹿鞭、牛鞭、羊肉等药食时，应注</w:t>
      </w:r>
      <w:r w:rsidRPr="00D03546">
        <w:rPr>
          <w:rFonts w:ascii="仿宋_GB2312" w:eastAsia="仿宋_GB2312" w:hAnsi="宋体" w:hint="eastAsia"/>
          <w:color w:val="000000" w:themeColor="text1"/>
        </w:rPr>
        <w:lastRenderedPageBreak/>
        <w:t>意观察有无虚火的病理现象。否则容易助火动血，产生变症。另外，还应注意不少阳虚体质的人，脾胃虚弱，运化失常，故饮食上尚要忌用黏腻；</w:t>
      </w:r>
      <w:r w:rsidRPr="00D03546">
        <w:rPr>
          <w:rFonts w:ascii="仿宋_GB2312" w:eastAsia="仿宋_GB2312" w:hAnsi="宋体" w:cs="宋体" w:hint="eastAsia"/>
          <w:color w:val="000000" w:themeColor="text1"/>
        </w:rPr>
        <w:t>⑵</w:t>
      </w:r>
      <w:r w:rsidRPr="00D03546">
        <w:rPr>
          <w:rFonts w:ascii="仿宋_GB2312" w:eastAsia="仿宋_GB2312" w:hAnsi="宋体" w:hint="eastAsia"/>
          <w:color w:val="000000" w:themeColor="text1"/>
        </w:rPr>
        <w:t>忌用寒性食品，如柿子、黄瓜等。阳虚体质者易生内寒，可见脘腹时感冷痛，大便稀溏，四肢欠温等。若用寒性食品，则寒象更甚，在炎热夏天，尤其应慎冷饮瓜果之品；</w:t>
      </w:r>
      <w:r w:rsidRPr="00D03546">
        <w:rPr>
          <w:rFonts w:ascii="仿宋_GB2312" w:eastAsia="仿宋_GB2312" w:hAnsi="宋体" w:cs="宋体" w:hint="eastAsia"/>
          <w:color w:val="000000" w:themeColor="text1"/>
        </w:rPr>
        <w:t>⑶</w:t>
      </w:r>
      <w:r w:rsidRPr="00D03546">
        <w:rPr>
          <w:rFonts w:ascii="仿宋_GB2312" w:eastAsia="仿宋_GB2312" w:hAnsi="宋体" w:hint="eastAsia"/>
          <w:color w:val="000000" w:themeColor="text1"/>
        </w:rPr>
        <w:t>阳虚体质的人气血流行不畅，切忌服用或过多服用厚味腻滞之品，如食肉类制品，也尽可能除去油脂部分。</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5</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不良反应</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尽管膏方服用的对象不同，体质、病情不同，但总的要求是以平和为准，在辨证论治的原则指导下，契合个体，不应该会出现不良反应。但是，也有少数人服用膏方后，会出现这样几种不适：</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 xml:space="preserve">5.1 </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滋腻呆胃，纳食减少。有的不思纳食，腹部胀满。</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 xml:space="preserve">5.2 </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齿浮口苦、鼻衄、面部升火、大便秘结。</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 xml:space="preserve">5.3 </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第二年春夏时感到不适、厌食、困倦，入夏怕热，也有出现低热、皮疹、齿浮、便秘等。</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这些不良反应，可以在刚开始服用几天时出现，也可能更晚出现。防治这些不良反应，首先在服用开路方时要注意，尽可能祛除湿浊，调整好胃肠功能。在服用几天后就出现不思饮食、腹胀时，应该暂停服用，改服1～2周理气和胃消导药后，再少量服用膏方，慢慢增加。如见齿浮口苦、鼻衄升火时，把清热泻火解毒通腑药煎好后放入膏方中，一起服用以纠偏差，服用膏方过程中，出现发烧、感冒，或病情变化，应及时停用或找医生就诊。</w:t>
      </w:r>
    </w:p>
    <w:p w:rsidR="00FD7B26" w:rsidRPr="00D03546" w:rsidRDefault="00FD7B26" w:rsidP="00ED6C30">
      <w:pPr>
        <w:spacing w:line="360" w:lineRule="auto"/>
        <w:ind w:firstLineChars="176" w:firstLine="495"/>
        <w:jc w:val="both"/>
        <w:rPr>
          <w:rFonts w:ascii="仿宋_GB2312" w:eastAsia="仿宋_GB2312" w:hAnsi="宋体"/>
          <w:b/>
          <w:color w:val="000000" w:themeColor="text1"/>
        </w:rPr>
      </w:pPr>
      <w:r w:rsidRPr="00D03546">
        <w:rPr>
          <w:rFonts w:ascii="仿宋_GB2312" w:eastAsia="仿宋_GB2312" w:hAnsi="宋体" w:hint="eastAsia"/>
          <w:b/>
          <w:color w:val="000000" w:themeColor="text1"/>
        </w:rPr>
        <w:t>七、煎膏的计价</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1</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作价依据：</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广东省物价局黄皮书补充文件粤价[2006]237号文：中药特殊调配-煎</w:t>
      </w:r>
      <w:r w:rsidRPr="00D03546">
        <w:rPr>
          <w:rFonts w:ascii="仿宋_GB2312" w:eastAsia="仿宋_GB2312" w:hAnsi="宋体" w:hint="eastAsia"/>
          <w:color w:val="000000" w:themeColor="text1"/>
        </w:rPr>
        <w:lastRenderedPageBreak/>
        <w:t>膏调配：三级医院每剂30元；</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广州市发改委颁发《广州地区公立医院医疗服务价格调整方案的通知》（穗发改规字〔2017〕5号），三级医院每剂39元；</w:t>
      </w:r>
    </w:p>
    <w:p w:rsidR="00FD7B26" w:rsidRPr="00D03546" w:rsidRDefault="00FD7B26" w:rsidP="001201EE">
      <w:pPr>
        <w:spacing w:line="360" w:lineRule="auto"/>
        <w:ind w:firstLineChars="176" w:firstLine="424"/>
        <w:jc w:val="center"/>
        <w:rPr>
          <w:rFonts w:ascii="仿宋_GB2312" w:eastAsia="仿宋_GB2312" w:hAnsi="宋体"/>
          <w:b/>
          <w:color w:val="000000" w:themeColor="text1"/>
          <w:position w:val="-24"/>
          <w:sz w:val="24"/>
          <w:szCs w:val="24"/>
        </w:rPr>
      </w:pPr>
      <w:r w:rsidRPr="00D03546">
        <w:rPr>
          <w:rFonts w:ascii="仿宋_GB2312" w:eastAsia="仿宋_GB2312" w:hAnsi="宋体" w:hint="eastAsia"/>
          <w:b/>
          <w:color w:val="000000" w:themeColor="text1"/>
          <w:position w:val="-24"/>
          <w:sz w:val="24"/>
          <w:szCs w:val="24"/>
        </w:rPr>
        <w:t>表1. 膏方计价参考依据</w:t>
      </w:r>
    </w:p>
    <w:p w:rsidR="00FD7B26" w:rsidRPr="00D03546" w:rsidRDefault="008F6FE0" w:rsidP="00F71B8F">
      <w:pPr>
        <w:spacing w:line="360" w:lineRule="auto"/>
        <w:ind w:firstLineChars="0" w:firstLine="0"/>
        <w:rPr>
          <w:rFonts w:ascii="仿宋_GB2312" w:eastAsia="仿宋_GB2312" w:hAnsi="宋体"/>
          <w:color w:val="000000" w:themeColor="text1"/>
        </w:rPr>
      </w:pPr>
      <w:r w:rsidRPr="00D03546">
        <w:rPr>
          <w:rFonts w:ascii="仿宋_GB2312" w:eastAsia="仿宋_GB2312" w:hAnsi="宋体" w:hint="eastAsia"/>
          <w:noProof/>
          <w:color w:val="000000" w:themeColor="text1"/>
        </w:rPr>
        <w:drawing>
          <wp:inline distT="0" distB="0" distL="0" distR="0">
            <wp:extent cx="5743575" cy="60960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3575" cy="609600"/>
                    </a:xfrm>
                    <a:prstGeom prst="rect">
                      <a:avLst/>
                    </a:prstGeom>
                    <a:noFill/>
                    <a:ln>
                      <a:noFill/>
                    </a:ln>
                  </pic:spPr>
                </pic:pic>
              </a:graphicData>
            </a:graphic>
          </wp:inline>
        </w:drawing>
      </w:r>
    </w:p>
    <w:p w:rsidR="00FD7B26" w:rsidRPr="00D03546" w:rsidRDefault="008F6FE0" w:rsidP="00F71B8F">
      <w:pPr>
        <w:spacing w:line="360" w:lineRule="auto"/>
        <w:ind w:firstLineChars="0" w:firstLine="0"/>
        <w:jc w:val="both"/>
        <w:rPr>
          <w:rFonts w:ascii="仿宋_GB2312" w:eastAsia="仿宋_GB2312" w:hAnsi="宋体"/>
          <w:color w:val="000000" w:themeColor="text1"/>
        </w:rPr>
      </w:pPr>
      <w:r w:rsidRPr="00D03546">
        <w:rPr>
          <w:rFonts w:ascii="仿宋_GB2312" w:eastAsia="仿宋_GB2312" w:hAnsi="宋体" w:hint="eastAsia"/>
          <w:noProof/>
          <w:color w:val="000000" w:themeColor="text1"/>
        </w:rPr>
        <w:drawing>
          <wp:inline distT="0" distB="0" distL="0" distR="0">
            <wp:extent cx="5743575" cy="1123950"/>
            <wp:effectExtent l="0" t="0" r="9525" b="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3575" cy="1123950"/>
                    </a:xfrm>
                    <a:prstGeom prst="rect">
                      <a:avLst/>
                    </a:prstGeom>
                    <a:noFill/>
                    <a:ln>
                      <a:noFill/>
                    </a:ln>
                  </pic:spPr>
                </pic:pic>
              </a:graphicData>
            </a:graphic>
          </wp:inline>
        </w:drawing>
      </w:r>
    </w:p>
    <w:p w:rsidR="0048028D" w:rsidRDefault="0048028D" w:rsidP="001201EE">
      <w:pPr>
        <w:spacing w:line="360" w:lineRule="auto"/>
        <w:ind w:firstLineChars="176" w:firstLine="493"/>
        <w:jc w:val="both"/>
        <w:rPr>
          <w:rFonts w:ascii="仿宋_GB2312" w:eastAsia="仿宋_GB2312" w:hAnsi="宋体"/>
          <w:color w:val="000000" w:themeColor="text1"/>
        </w:rPr>
      </w:pP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2</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作价方法：（以三级医院价格为例）</w:t>
      </w: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2.1</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 xml:space="preserve">膏方处方以总剂量开具：如图2， </w:t>
      </w:r>
    </w:p>
    <w:p w:rsidR="00FD7B26" w:rsidRPr="00D03546" w:rsidRDefault="002C4BAA" w:rsidP="001201EE">
      <w:pPr>
        <w:spacing w:line="360" w:lineRule="auto"/>
        <w:ind w:firstLineChars="176" w:firstLine="493"/>
        <w:jc w:val="both"/>
        <w:rPr>
          <w:rFonts w:ascii="仿宋_GB2312" w:eastAsia="仿宋_GB2312" w:hAnsi="宋体"/>
          <w:color w:val="000000" w:themeColor="text1"/>
        </w:rPr>
      </w:pPr>
      <w:r>
        <w:rPr>
          <w:rFonts w:ascii="仿宋_GB2312" w:eastAsia="仿宋_GB2312"/>
          <w:noProof/>
          <w:color w:val="000000" w:themeColor="text1"/>
        </w:rPr>
        <mc:AlternateContent>
          <mc:Choice Requires="wps">
            <w:drawing>
              <wp:anchor distT="0" distB="0" distL="114300" distR="114300" simplePos="0" relativeHeight="6" behindDoc="0" locked="0" layoutInCell="1" allowOverlap="1">
                <wp:simplePos x="0" y="0"/>
                <wp:positionH relativeFrom="column">
                  <wp:posOffset>355600</wp:posOffset>
                </wp:positionH>
                <wp:positionV relativeFrom="paragraph">
                  <wp:posOffset>0</wp:posOffset>
                </wp:positionV>
                <wp:extent cx="4978400" cy="3870960"/>
                <wp:effectExtent l="0" t="0" r="12700" b="1524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3870960"/>
                        </a:xfrm>
                        <a:prstGeom prst="rect">
                          <a:avLst/>
                        </a:prstGeom>
                        <a:solidFill>
                          <a:srgbClr val="FFFFFF"/>
                        </a:solidFill>
                        <a:ln w="9525">
                          <a:solidFill>
                            <a:srgbClr val="000000"/>
                          </a:solidFill>
                          <a:miter lim="800000"/>
                          <a:headEnd/>
                          <a:tailEnd/>
                        </a:ln>
                      </wps:spPr>
                      <wps:txbx>
                        <w:txbxContent>
                          <w:p w:rsidR="00D03546" w:rsidRDefault="00D03546" w:rsidP="001201EE">
                            <w:pPr>
                              <w:ind w:firstLine="480"/>
                              <w:rPr>
                                <w:sz w:val="24"/>
                                <w:szCs w:val="24"/>
                              </w:rPr>
                            </w:pPr>
                            <w:r w:rsidRPr="00AA6A13">
                              <w:rPr>
                                <w:rFonts w:hint="eastAsia"/>
                                <w:sz w:val="24"/>
                                <w:szCs w:val="24"/>
                              </w:rPr>
                              <w:t>姓名：</w:t>
                            </w:r>
                            <w:r w:rsidRPr="00483C1A">
                              <w:rPr>
                                <w:rFonts w:hint="eastAsia"/>
                                <w:sz w:val="24"/>
                                <w:szCs w:val="24"/>
                              </w:rPr>
                              <w:t>…</w:t>
                            </w:r>
                            <w:r w:rsidRPr="00AA6A13">
                              <w:rPr>
                                <w:sz w:val="24"/>
                                <w:szCs w:val="24"/>
                              </w:rPr>
                              <w:t xml:space="preserve">    </w:t>
                            </w:r>
                            <w:r>
                              <w:rPr>
                                <w:sz w:val="24"/>
                                <w:szCs w:val="24"/>
                              </w:rPr>
                              <w:t xml:space="preserve">  </w:t>
                            </w:r>
                            <w:r w:rsidRPr="00AA6A13">
                              <w:rPr>
                                <w:rFonts w:hint="eastAsia"/>
                                <w:sz w:val="24"/>
                                <w:szCs w:val="24"/>
                              </w:rPr>
                              <w:t>性别：</w:t>
                            </w:r>
                            <w:r w:rsidRPr="00483C1A">
                              <w:rPr>
                                <w:rFonts w:hint="eastAsia"/>
                                <w:sz w:val="24"/>
                                <w:szCs w:val="24"/>
                              </w:rPr>
                              <w:t>…</w:t>
                            </w:r>
                            <w:r w:rsidRPr="00AA6A13">
                              <w:rPr>
                                <w:sz w:val="24"/>
                                <w:szCs w:val="24"/>
                              </w:rPr>
                              <w:t xml:space="preserve">  </w:t>
                            </w:r>
                            <w:r>
                              <w:rPr>
                                <w:sz w:val="24"/>
                                <w:szCs w:val="24"/>
                              </w:rPr>
                              <w:t xml:space="preserve">  </w:t>
                            </w:r>
                            <w:r w:rsidRPr="00AA6A13">
                              <w:rPr>
                                <w:rFonts w:hint="eastAsia"/>
                                <w:sz w:val="24"/>
                                <w:szCs w:val="24"/>
                              </w:rPr>
                              <w:t>年龄：</w:t>
                            </w:r>
                            <w:r w:rsidRPr="00483C1A">
                              <w:rPr>
                                <w:rFonts w:hint="eastAsia"/>
                                <w:sz w:val="24"/>
                                <w:szCs w:val="24"/>
                              </w:rPr>
                              <w:t>…</w:t>
                            </w:r>
                          </w:p>
                          <w:p w:rsidR="00D03546" w:rsidRPr="00483C1A" w:rsidRDefault="00D03546" w:rsidP="001201EE">
                            <w:pPr>
                              <w:ind w:firstLine="480"/>
                              <w:rPr>
                                <w:sz w:val="24"/>
                                <w:szCs w:val="24"/>
                              </w:rPr>
                            </w:pPr>
                            <w:r w:rsidRPr="00AA6A13">
                              <w:rPr>
                                <w:rFonts w:hint="eastAsia"/>
                                <w:sz w:val="24"/>
                                <w:szCs w:val="24"/>
                              </w:rPr>
                              <w:t>科别：</w:t>
                            </w:r>
                            <w:r w:rsidRPr="00483C1A">
                              <w:rPr>
                                <w:rFonts w:hint="eastAsia"/>
                                <w:sz w:val="24"/>
                                <w:szCs w:val="24"/>
                              </w:rPr>
                              <w:t>…</w:t>
                            </w:r>
                          </w:p>
                          <w:p w:rsidR="00D03546" w:rsidRPr="00AA6A13" w:rsidRDefault="00D03546" w:rsidP="001201EE">
                            <w:pPr>
                              <w:ind w:firstLine="480"/>
                              <w:rPr>
                                <w:sz w:val="24"/>
                                <w:szCs w:val="24"/>
                              </w:rPr>
                            </w:pPr>
                            <w:r w:rsidRPr="00AA6A13">
                              <w:rPr>
                                <w:rFonts w:hint="eastAsia"/>
                                <w:sz w:val="24"/>
                                <w:szCs w:val="24"/>
                              </w:rPr>
                              <w:t>诊断：不</w:t>
                            </w:r>
                            <w:proofErr w:type="gramStart"/>
                            <w:r w:rsidRPr="00AA6A13">
                              <w:rPr>
                                <w:rFonts w:hint="eastAsia"/>
                                <w:sz w:val="24"/>
                                <w:szCs w:val="24"/>
                              </w:rPr>
                              <w:t>寐</w:t>
                            </w:r>
                            <w:proofErr w:type="gramEnd"/>
                            <w:r w:rsidRPr="00AA6A13">
                              <w:rPr>
                                <w:sz w:val="24"/>
                                <w:szCs w:val="24"/>
                              </w:rPr>
                              <w:t xml:space="preserve">   </w:t>
                            </w:r>
                            <w:r>
                              <w:rPr>
                                <w:sz w:val="24"/>
                                <w:szCs w:val="24"/>
                              </w:rPr>
                              <w:t xml:space="preserve"> </w:t>
                            </w:r>
                            <w:r w:rsidRPr="00AA6A13">
                              <w:rPr>
                                <w:rFonts w:hint="eastAsia"/>
                                <w:sz w:val="24"/>
                                <w:szCs w:val="24"/>
                              </w:rPr>
                              <w:t>证型：肾虚证</w:t>
                            </w:r>
                          </w:p>
                          <w:p w:rsidR="00D03546" w:rsidRPr="00AA6A13" w:rsidRDefault="00D03546" w:rsidP="001201EE">
                            <w:pPr>
                              <w:ind w:firstLine="480"/>
                              <w:rPr>
                                <w:sz w:val="24"/>
                                <w:szCs w:val="24"/>
                              </w:rPr>
                            </w:pPr>
                            <w:r w:rsidRPr="00AA6A13">
                              <w:rPr>
                                <w:rFonts w:hint="eastAsia"/>
                                <w:sz w:val="24"/>
                                <w:szCs w:val="24"/>
                              </w:rPr>
                              <w:t>处方：</w:t>
                            </w:r>
                          </w:p>
                          <w:p w:rsidR="00D03546" w:rsidRPr="00AA6A13" w:rsidRDefault="00D03546" w:rsidP="001201EE">
                            <w:pPr>
                              <w:ind w:firstLine="480"/>
                              <w:rPr>
                                <w:sz w:val="24"/>
                                <w:szCs w:val="24"/>
                              </w:rPr>
                            </w:pPr>
                            <w:r w:rsidRPr="00AA6A13">
                              <w:rPr>
                                <w:rFonts w:hint="eastAsia"/>
                                <w:sz w:val="24"/>
                                <w:szCs w:val="24"/>
                              </w:rPr>
                              <w:t>熟党参</w:t>
                            </w:r>
                            <w:r w:rsidRPr="00AA6A13">
                              <w:rPr>
                                <w:sz w:val="24"/>
                                <w:szCs w:val="24"/>
                              </w:rPr>
                              <w:t>15</w:t>
                            </w:r>
                            <w:r>
                              <w:rPr>
                                <w:sz w:val="24"/>
                                <w:szCs w:val="24"/>
                              </w:rPr>
                              <w:t>0</w:t>
                            </w:r>
                            <w:r w:rsidRPr="00AA6A13">
                              <w:rPr>
                                <w:sz w:val="24"/>
                                <w:szCs w:val="24"/>
                              </w:rPr>
                              <w:t xml:space="preserve">g   </w:t>
                            </w:r>
                            <w:r>
                              <w:rPr>
                                <w:sz w:val="24"/>
                                <w:szCs w:val="24"/>
                              </w:rPr>
                              <w:t xml:space="preserve"> </w:t>
                            </w:r>
                            <w:r w:rsidRPr="00AA6A13">
                              <w:rPr>
                                <w:rFonts w:hint="eastAsia"/>
                                <w:sz w:val="24"/>
                                <w:szCs w:val="24"/>
                              </w:rPr>
                              <w:t>茯苓</w:t>
                            </w:r>
                            <w:r w:rsidRPr="00AA6A13">
                              <w:rPr>
                                <w:sz w:val="24"/>
                                <w:szCs w:val="24"/>
                              </w:rPr>
                              <w:t>2</w:t>
                            </w:r>
                            <w:r>
                              <w:rPr>
                                <w:sz w:val="24"/>
                                <w:szCs w:val="24"/>
                              </w:rPr>
                              <w:t>0</w:t>
                            </w:r>
                            <w:r w:rsidRPr="00AA6A13">
                              <w:rPr>
                                <w:sz w:val="24"/>
                                <w:szCs w:val="24"/>
                              </w:rPr>
                              <w:t xml:space="preserve">0g   </w:t>
                            </w:r>
                            <w:r>
                              <w:rPr>
                                <w:sz w:val="24"/>
                                <w:szCs w:val="24"/>
                              </w:rPr>
                              <w:t xml:space="preserve">  </w:t>
                            </w:r>
                            <w:r w:rsidRPr="00AA6A13">
                              <w:rPr>
                                <w:rFonts w:hint="eastAsia"/>
                                <w:sz w:val="24"/>
                                <w:szCs w:val="24"/>
                              </w:rPr>
                              <w:t>制何首乌</w:t>
                            </w:r>
                            <w:r>
                              <w:rPr>
                                <w:sz w:val="24"/>
                                <w:szCs w:val="24"/>
                              </w:rPr>
                              <w:t>100</w:t>
                            </w:r>
                            <w:r w:rsidRPr="00AA6A13">
                              <w:rPr>
                                <w:sz w:val="24"/>
                                <w:szCs w:val="24"/>
                              </w:rPr>
                              <w:t xml:space="preserve">g  </w:t>
                            </w:r>
                            <w:r>
                              <w:rPr>
                                <w:sz w:val="24"/>
                                <w:szCs w:val="24"/>
                              </w:rPr>
                              <w:t xml:space="preserve"> </w:t>
                            </w:r>
                            <w:r w:rsidRPr="00AA6A13">
                              <w:rPr>
                                <w:rFonts w:hint="eastAsia"/>
                                <w:sz w:val="24"/>
                                <w:szCs w:val="24"/>
                              </w:rPr>
                              <w:t>菟丝子</w:t>
                            </w:r>
                            <w:r w:rsidRPr="00AA6A13">
                              <w:rPr>
                                <w:sz w:val="24"/>
                                <w:szCs w:val="24"/>
                              </w:rPr>
                              <w:t>1</w:t>
                            </w:r>
                            <w:r>
                              <w:rPr>
                                <w:sz w:val="24"/>
                                <w:szCs w:val="24"/>
                              </w:rPr>
                              <w:t>0</w:t>
                            </w:r>
                            <w:r w:rsidRPr="00AA6A13">
                              <w:rPr>
                                <w:sz w:val="24"/>
                                <w:szCs w:val="24"/>
                              </w:rPr>
                              <w:t>0g</w:t>
                            </w:r>
                          </w:p>
                          <w:p w:rsidR="00D03546" w:rsidRPr="00AA6A13" w:rsidRDefault="00D03546" w:rsidP="001201EE">
                            <w:pPr>
                              <w:ind w:firstLine="480"/>
                              <w:rPr>
                                <w:sz w:val="24"/>
                                <w:szCs w:val="24"/>
                              </w:rPr>
                            </w:pPr>
                            <w:r w:rsidRPr="00AA6A13">
                              <w:rPr>
                                <w:rFonts w:hint="eastAsia"/>
                                <w:sz w:val="24"/>
                                <w:szCs w:val="24"/>
                              </w:rPr>
                              <w:t>枸杞子</w:t>
                            </w:r>
                            <w:r w:rsidRPr="00AA6A13">
                              <w:rPr>
                                <w:sz w:val="24"/>
                                <w:szCs w:val="24"/>
                              </w:rPr>
                              <w:t>15</w:t>
                            </w:r>
                            <w:r>
                              <w:rPr>
                                <w:sz w:val="24"/>
                                <w:szCs w:val="24"/>
                              </w:rPr>
                              <w:t>0</w:t>
                            </w:r>
                            <w:r w:rsidRPr="00AA6A13">
                              <w:rPr>
                                <w:sz w:val="24"/>
                                <w:szCs w:val="24"/>
                              </w:rPr>
                              <w:t>g</w:t>
                            </w:r>
                            <w:r>
                              <w:rPr>
                                <w:sz w:val="24"/>
                                <w:szCs w:val="24"/>
                              </w:rPr>
                              <w:t xml:space="preserve">    </w:t>
                            </w:r>
                            <w:r w:rsidRPr="00AA6A13">
                              <w:rPr>
                                <w:rFonts w:hint="eastAsia"/>
                                <w:sz w:val="24"/>
                                <w:szCs w:val="24"/>
                              </w:rPr>
                              <w:t>淫羊</w:t>
                            </w:r>
                            <w:proofErr w:type="gramStart"/>
                            <w:r w:rsidRPr="00AA6A13">
                              <w:rPr>
                                <w:rFonts w:hint="eastAsia"/>
                                <w:sz w:val="24"/>
                                <w:szCs w:val="24"/>
                              </w:rPr>
                              <w:t>藿</w:t>
                            </w:r>
                            <w:proofErr w:type="gramEnd"/>
                            <w:r w:rsidRPr="00AA6A13">
                              <w:rPr>
                                <w:sz w:val="24"/>
                                <w:szCs w:val="24"/>
                              </w:rPr>
                              <w:t>10</w:t>
                            </w:r>
                            <w:r>
                              <w:rPr>
                                <w:sz w:val="24"/>
                                <w:szCs w:val="24"/>
                              </w:rPr>
                              <w:t>0</w:t>
                            </w:r>
                            <w:r w:rsidRPr="00AA6A13">
                              <w:rPr>
                                <w:sz w:val="24"/>
                                <w:szCs w:val="24"/>
                              </w:rPr>
                              <w:t xml:space="preserve">g  </w:t>
                            </w:r>
                            <w:r>
                              <w:rPr>
                                <w:sz w:val="24"/>
                                <w:szCs w:val="24"/>
                              </w:rPr>
                              <w:t xml:space="preserve"> </w:t>
                            </w:r>
                            <w:r w:rsidRPr="00AA6A13">
                              <w:rPr>
                                <w:rFonts w:hint="eastAsia"/>
                                <w:sz w:val="24"/>
                                <w:szCs w:val="24"/>
                              </w:rPr>
                              <w:t>酒黄精</w:t>
                            </w:r>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白术</w:t>
                            </w:r>
                            <w:r w:rsidRPr="00AA6A13">
                              <w:rPr>
                                <w:sz w:val="24"/>
                                <w:szCs w:val="24"/>
                              </w:rPr>
                              <w:t>10</w:t>
                            </w:r>
                            <w:r>
                              <w:rPr>
                                <w:sz w:val="24"/>
                                <w:szCs w:val="24"/>
                              </w:rPr>
                              <w:t>0</w:t>
                            </w:r>
                            <w:r w:rsidRPr="00AA6A13">
                              <w:rPr>
                                <w:sz w:val="24"/>
                                <w:szCs w:val="24"/>
                              </w:rPr>
                              <w:t>g</w:t>
                            </w:r>
                          </w:p>
                          <w:p w:rsidR="00D03546" w:rsidRPr="00AA6A13" w:rsidRDefault="00D03546" w:rsidP="001201EE">
                            <w:pPr>
                              <w:ind w:firstLine="480"/>
                              <w:rPr>
                                <w:sz w:val="24"/>
                                <w:szCs w:val="24"/>
                              </w:rPr>
                            </w:pPr>
                            <w:r w:rsidRPr="00AA6A13">
                              <w:rPr>
                                <w:rFonts w:hint="eastAsia"/>
                                <w:sz w:val="24"/>
                                <w:szCs w:val="24"/>
                              </w:rPr>
                              <w:t>丹参</w:t>
                            </w:r>
                            <w:r>
                              <w:rPr>
                                <w:sz w:val="24"/>
                                <w:szCs w:val="24"/>
                              </w:rPr>
                              <w:t>100</w:t>
                            </w:r>
                            <w:r w:rsidRPr="00AA6A13">
                              <w:rPr>
                                <w:sz w:val="24"/>
                                <w:szCs w:val="24"/>
                              </w:rPr>
                              <w:t xml:space="preserve">g     </w:t>
                            </w:r>
                            <w:r>
                              <w:rPr>
                                <w:sz w:val="24"/>
                                <w:szCs w:val="24"/>
                              </w:rPr>
                              <w:t xml:space="preserve"> </w:t>
                            </w:r>
                            <w:r w:rsidRPr="00AA6A13">
                              <w:rPr>
                                <w:rFonts w:hint="eastAsia"/>
                                <w:sz w:val="24"/>
                                <w:szCs w:val="24"/>
                              </w:rPr>
                              <w:t>覆盆子</w:t>
                            </w:r>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肉苁蓉</w:t>
                            </w:r>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补骨脂</w:t>
                            </w:r>
                            <w:r w:rsidRPr="00AA6A13">
                              <w:rPr>
                                <w:sz w:val="24"/>
                                <w:szCs w:val="24"/>
                              </w:rPr>
                              <w:t>1</w:t>
                            </w:r>
                            <w:r>
                              <w:rPr>
                                <w:sz w:val="24"/>
                                <w:szCs w:val="24"/>
                              </w:rPr>
                              <w:t>0</w:t>
                            </w:r>
                            <w:r w:rsidRPr="00AA6A13">
                              <w:rPr>
                                <w:sz w:val="24"/>
                                <w:szCs w:val="24"/>
                              </w:rPr>
                              <w:t>0g</w:t>
                            </w:r>
                          </w:p>
                          <w:p w:rsidR="00D03546" w:rsidRPr="00AA6A13" w:rsidRDefault="00D03546" w:rsidP="001201EE">
                            <w:pPr>
                              <w:ind w:firstLine="480"/>
                              <w:rPr>
                                <w:sz w:val="24"/>
                                <w:szCs w:val="24"/>
                              </w:rPr>
                            </w:pPr>
                            <w:r w:rsidRPr="00AA6A13">
                              <w:rPr>
                                <w:rFonts w:hint="eastAsia"/>
                                <w:sz w:val="24"/>
                                <w:szCs w:val="24"/>
                              </w:rPr>
                              <w:t>鹿角霜</w:t>
                            </w:r>
                            <w:r w:rsidRPr="00AA6A13">
                              <w:rPr>
                                <w:sz w:val="24"/>
                                <w:szCs w:val="24"/>
                              </w:rPr>
                              <w:t>1</w:t>
                            </w:r>
                            <w:r>
                              <w:rPr>
                                <w:sz w:val="24"/>
                                <w:szCs w:val="24"/>
                              </w:rPr>
                              <w:t>0</w:t>
                            </w:r>
                            <w:r w:rsidRPr="00AA6A13">
                              <w:rPr>
                                <w:sz w:val="24"/>
                                <w:szCs w:val="24"/>
                              </w:rPr>
                              <w:t xml:space="preserve">0g    </w:t>
                            </w:r>
                            <w:r w:rsidRPr="00AA6A13">
                              <w:rPr>
                                <w:rFonts w:hint="eastAsia"/>
                                <w:sz w:val="24"/>
                                <w:szCs w:val="24"/>
                              </w:rPr>
                              <w:t>仙茅</w:t>
                            </w:r>
                            <w:r w:rsidRPr="00AA6A13">
                              <w:rPr>
                                <w:sz w:val="24"/>
                                <w:szCs w:val="24"/>
                              </w:rPr>
                              <w:t>5</w:t>
                            </w:r>
                            <w:r>
                              <w:rPr>
                                <w:sz w:val="24"/>
                                <w:szCs w:val="24"/>
                              </w:rPr>
                              <w:t>0</w:t>
                            </w:r>
                            <w:r w:rsidRPr="00AA6A13">
                              <w:rPr>
                                <w:sz w:val="24"/>
                                <w:szCs w:val="24"/>
                              </w:rPr>
                              <w:t xml:space="preserve">g     </w:t>
                            </w:r>
                            <w:r>
                              <w:rPr>
                                <w:sz w:val="24"/>
                                <w:szCs w:val="24"/>
                              </w:rPr>
                              <w:t xml:space="preserve"> </w:t>
                            </w:r>
                            <w:proofErr w:type="gramStart"/>
                            <w:r w:rsidRPr="00AA6A13">
                              <w:rPr>
                                <w:rFonts w:hint="eastAsia"/>
                                <w:sz w:val="24"/>
                                <w:szCs w:val="24"/>
                              </w:rPr>
                              <w:t>盐巴戟天</w:t>
                            </w:r>
                            <w:proofErr w:type="gramEnd"/>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北沙参</w:t>
                            </w:r>
                            <w:r w:rsidRPr="00AA6A13">
                              <w:rPr>
                                <w:sz w:val="24"/>
                                <w:szCs w:val="24"/>
                              </w:rPr>
                              <w:t>15</w:t>
                            </w:r>
                            <w:r>
                              <w:rPr>
                                <w:sz w:val="24"/>
                                <w:szCs w:val="24"/>
                              </w:rPr>
                              <w:t>0</w:t>
                            </w:r>
                            <w:r w:rsidRPr="00AA6A13">
                              <w:rPr>
                                <w:sz w:val="24"/>
                                <w:szCs w:val="24"/>
                              </w:rPr>
                              <w:t>g</w:t>
                            </w:r>
                          </w:p>
                          <w:p w:rsidR="00D03546" w:rsidRPr="00AA6A13" w:rsidRDefault="00D03546" w:rsidP="001201EE">
                            <w:pPr>
                              <w:ind w:firstLine="480"/>
                              <w:rPr>
                                <w:sz w:val="24"/>
                                <w:szCs w:val="24"/>
                              </w:rPr>
                            </w:pPr>
                            <w:r w:rsidRPr="00AA6A13">
                              <w:rPr>
                                <w:rFonts w:hint="eastAsia"/>
                                <w:sz w:val="24"/>
                                <w:szCs w:val="24"/>
                              </w:rPr>
                              <w:t>女贞子</w:t>
                            </w:r>
                            <w:r w:rsidRPr="00AA6A13">
                              <w:rPr>
                                <w:sz w:val="24"/>
                                <w:szCs w:val="24"/>
                              </w:rPr>
                              <w:t>10</w:t>
                            </w:r>
                            <w:r>
                              <w:rPr>
                                <w:sz w:val="24"/>
                                <w:szCs w:val="24"/>
                              </w:rPr>
                              <w:t>0</w:t>
                            </w:r>
                            <w:r w:rsidRPr="00AA6A13">
                              <w:rPr>
                                <w:sz w:val="24"/>
                                <w:szCs w:val="24"/>
                              </w:rPr>
                              <w:t xml:space="preserve">g    </w:t>
                            </w:r>
                            <w:r w:rsidRPr="00AA6A13">
                              <w:rPr>
                                <w:rFonts w:hint="eastAsia"/>
                                <w:sz w:val="24"/>
                                <w:szCs w:val="24"/>
                              </w:rPr>
                              <w:t>墨旱莲</w:t>
                            </w:r>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桑椹</w:t>
                            </w:r>
                            <w:r>
                              <w:rPr>
                                <w:sz w:val="24"/>
                                <w:szCs w:val="24"/>
                              </w:rPr>
                              <w:t>150</w:t>
                            </w:r>
                            <w:r w:rsidRPr="00AA6A13">
                              <w:rPr>
                                <w:sz w:val="24"/>
                                <w:szCs w:val="24"/>
                              </w:rPr>
                              <w:t xml:space="preserve">g     </w:t>
                            </w:r>
                            <w:r>
                              <w:rPr>
                                <w:sz w:val="24"/>
                                <w:szCs w:val="24"/>
                              </w:rPr>
                              <w:t xml:space="preserve">  </w:t>
                            </w:r>
                            <w:r w:rsidRPr="00AA6A13">
                              <w:rPr>
                                <w:rFonts w:hint="eastAsia"/>
                                <w:sz w:val="24"/>
                                <w:szCs w:val="24"/>
                              </w:rPr>
                              <w:t>车前子</w:t>
                            </w:r>
                            <w:r w:rsidRPr="00AA6A13">
                              <w:rPr>
                                <w:sz w:val="24"/>
                                <w:szCs w:val="24"/>
                              </w:rPr>
                              <w:t>10</w:t>
                            </w:r>
                            <w:r>
                              <w:rPr>
                                <w:sz w:val="24"/>
                                <w:szCs w:val="24"/>
                              </w:rPr>
                              <w:t>0</w:t>
                            </w:r>
                            <w:r w:rsidRPr="00AA6A13">
                              <w:rPr>
                                <w:sz w:val="24"/>
                                <w:szCs w:val="24"/>
                              </w:rPr>
                              <w:t>g</w:t>
                            </w:r>
                          </w:p>
                          <w:p w:rsidR="00D03546" w:rsidRPr="00AA6A13" w:rsidRDefault="00D03546" w:rsidP="001201EE">
                            <w:pPr>
                              <w:ind w:firstLine="480"/>
                              <w:rPr>
                                <w:sz w:val="24"/>
                                <w:szCs w:val="24"/>
                              </w:rPr>
                            </w:pPr>
                            <w:r w:rsidRPr="00AA6A13">
                              <w:rPr>
                                <w:rFonts w:hint="eastAsia"/>
                                <w:sz w:val="24"/>
                                <w:szCs w:val="24"/>
                              </w:rPr>
                              <w:t>白芍</w:t>
                            </w:r>
                            <w:r w:rsidRPr="00AA6A13">
                              <w:rPr>
                                <w:sz w:val="24"/>
                                <w:szCs w:val="24"/>
                              </w:rPr>
                              <w:t>10</w:t>
                            </w:r>
                            <w:r>
                              <w:rPr>
                                <w:sz w:val="24"/>
                                <w:szCs w:val="24"/>
                              </w:rPr>
                              <w:t>0</w:t>
                            </w:r>
                            <w:r w:rsidRPr="00AA6A13">
                              <w:rPr>
                                <w:sz w:val="24"/>
                                <w:szCs w:val="24"/>
                              </w:rPr>
                              <w:t xml:space="preserve">g      </w:t>
                            </w:r>
                            <w:r w:rsidRPr="00AA6A13">
                              <w:rPr>
                                <w:rFonts w:hint="eastAsia"/>
                                <w:sz w:val="24"/>
                                <w:szCs w:val="24"/>
                              </w:rPr>
                              <w:t>龟甲胶</w:t>
                            </w:r>
                            <w:r w:rsidRPr="00AA6A13">
                              <w:rPr>
                                <w:sz w:val="24"/>
                                <w:szCs w:val="24"/>
                              </w:rPr>
                              <w:t>15</w:t>
                            </w:r>
                            <w:r>
                              <w:rPr>
                                <w:sz w:val="24"/>
                                <w:szCs w:val="24"/>
                              </w:rPr>
                              <w:t>0</w:t>
                            </w:r>
                            <w:r w:rsidRPr="00AA6A13">
                              <w:rPr>
                                <w:sz w:val="24"/>
                                <w:szCs w:val="24"/>
                              </w:rPr>
                              <w:t xml:space="preserve">g </w:t>
                            </w:r>
                            <w:r>
                              <w:rPr>
                                <w:sz w:val="24"/>
                                <w:szCs w:val="24"/>
                              </w:rPr>
                              <w:t xml:space="preserve"> </w:t>
                            </w:r>
                            <w:r w:rsidRPr="00AA6A13">
                              <w:rPr>
                                <w:sz w:val="24"/>
                                <w:szCs w:val="24"/>
                              </w:rPr>
                              <w:t xml:space="preserve"> </w:t>
                            </w:r>
                            <w:r w:rsidRPr="00AA6A13">
                              <w:rPr>
                                <w:rFonts w:hint="eastAsia"/>
                                <w:sz w:val="24"/>
                                <w:szCs w:val="24"/>
                              </w:rPr>
                              <w:t>生地黄</w:t>
                            </w:r>
                            <w:r w:rsidRPr="00AA6A13">
                              <w:rPr>
                                <w:sz w:val="24"/>
                                <w:szCs w:val="24"/>
                              </w:rPr>
                              <w:t>15</w:t>
                            </w:r>
                            <w:r>
                              <w:rPr>
                                <w:sz w:val="24"/>
                                <w:szCs w:val="24"/>
                              </w:rPr>
                              <w:t>0</w:t>
                            </w:r>
                            <w:r w:rsidRPr="00AA6A13">
                              <w:rPr>
                                <w:sz w:val="24"/>
                                <w:szCs w:val="24"/>
                              </w:rPr>
                              <w:t xml:space="preserve">g    </w:t>
                            </w:r>
                            <w:r>
                              <w:rPr>
                                <w:sz w:val="24"/>
                                <w:szCs w:val="24"/>
                              </w:rPr>
                              <w:t xml:space="preserve"> </w:t>
                            </w:r>
                            <w:r w:rsidRPr="00AA6A13">
                              <w:rPr>
                                <w:rFonts w:hint="eastAsia"/>
                                <w:sz w:val="24"/>
                                <w:szCs w:val="24"/>
                              </w:rPr>
                              <w:t>酒</w:t>
                            </w:r>
                            <w:proofErr w:type="gramStart"/>
                            <w:r w:rsidRPr="00AA6A13">
                              <w:rPr>
                                <w:rFonts w:hint="eastAsia"/>
                                <w:sz w:val="24"/>
                                <w:szCs w:val="24"/>
                              </w:rPr>
                              <w:t>萸</w:t>
                            </w:r>
                            <w:proofErr w:type="gramEnd"/>
                            <w:r w:rsidRPr="00AA6A13">
                              <w:rPr>
                                <w:rFonts w:hint="eastAsia"/>
                                <w:sz w:val="24"/>
                                <w:szCs w:val="24"/>
                              </w:rPr>
                              <w:t>肉</w:t>
                            </w:r>
                            <w:r w:rsidRPr="00AA6A13">
                              <w:rPr>
                                <w:sz w:val="24"/>
                                <w:szCs w:val="24"/>
                              </w:rPr>
                              <w:t>10</w:t>
                            </w:r>
                            <w:r>
                              <w:rPr>
                                <w:sz w:val="24"/>
                                <w:szCs w:val="24"/>
                              </w:rPr>
                              <w:t>0</w:t>
                            </w:r>
                            <w:r w:rsidRPr="00AA6A13">
                              <w:rPr>
                                <w:sz w:val="24"/>
                                <w:szCs w:val="24"/>
                              </w:rPr>
                              <w:t>g</w:t>
                            </w:r>
                          </w:p>
                          <w:p w:rsidR="00D03546" w:rsidRPr="00AA6A13" w:rsidRDefault="00D03546" w:rsidP="001201EE">
                            <w:pPr>
                              <w:ind w:firstLine="480"/>
                              <w:rPr>
                                <w:sz w:val="24"/>
                                <w:szCs w:val="24"/>
                              </w:rPr>
                            </w:pPr>
                            <w:r w:rsidRPr="00AA6A13">
                              <w:rPr>
                                <w:rFonts w:hint="eastAsia"/>
                                <w:sz w:val="24"/>
                                <w:szCs w:val="24"/>
                              </w:rPr>
                              <w:t>黄芪</w:t>
                            </w:r>
                            <w:r w:rsidRPr="00AA6A13">
                              <w:rPr>
                                <w:sz w:val="24"/>
                                <w:szCs w:val="24"/>
                              </w:rPr>
                              <w:t>20</w:t>
                            </w:r>
                            <w:r>
                              <w:rPr>
                                <w:sz w:val="24"/>
                                <w:szCs w:val="24"/>
                              </w:rPr>
                              <w:t>0</w:t>
                            </w:r>
                            <w:r w:rsidRPr="00AA6A13">
                              <w:rPr>
                                <w:sz w:val="24"/>
                                <w:szCs w:val="24"/>
                              </w:rPr>
                              <w:t xml:space="preserve">g      </w:t>
                            </w:r>
                            <w:r w:rsidRPr="00AA6A13">
                              <w:rPr>
                                <w:rFonts w:hint="eastAsia"/>
                                <w:sz w:val="24"/>
                                <w:szCs w:val="24"/>
                              </w:rPr>
                              <w:t>玄参</w:t>
                            </w:r>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盐牛膝</w:t>
                            </w:r>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陈皮</w:t>
                            </w:r>
                            <w:r w:rsidRPr="00AA6A13">
                              <w:rPr>
                                <w:sz w:val="24"/>
                                <w:szCs w:val="24"/>
                              </w:rPr>
                              <w:t>5</w:t>
                            </w:r>
                            <w:r>
                              <w:rPr>
                                <w:sz w:val="24"/>
                                <w:szCs w:val="24"/>
                              </w:rPr>
                              <w:t>0</w:t>
                            </w:r>
                            <w:r w:rsidRPr="00AA6A13">
                              <w:rPr>
                                <w:sz w:val="24"/>
                                <w:szCs w:val="24"/>
                              </w:rPr>
                              <w:t>g</w:t>
                            </w:r>
                          </w:p>
                          <w:p w:rsidR="00D03546" w:rsidRPr="00AA6A13" w:rsidRDefault="00D03546" w:rsidP="001201EE">
                            <w:pPr>
                              <w:ind w:firstLine="480"/>
                              <w:rPr>
                                <w:sz w:val="24"/>
                                <w:szCs w:val="24"/>
                              </w:rPr>
                            </w:pPr>
                            <w:r w:rsidRPr="00AA6A13">
                              <w:rPr>
                                <w:rFonts w:hint="eastAsia"/>
                                <w:sz w:val="24"/>
                                <w:szCs w:val="24"/>
                              </w:rPr>
                              <w:t>砂仁</w:t>
                            </w:r>
                            <w:r w:rsidRPr="00AA6A13">
                              <w:rPr>
                                <w:sz w:val="24"/>
                                <w:szCs w:val="24"/>
                              </w:rPr>
                              <w:t>5</w:t>
                            </w:r>
                            <w:r>
                              <w:rPr>
                                <w:sz w:val="24"/>
                                <w:szCs w:val="24"/>
                              </w:rPr>
                              <w:t>0</w:t>
                            </w:r>
                            <w:r w:rsidRPr="00AA6A13">
                              <w:rPr>
                                <w:sz w:val="24"/>
                                <w:szCs w:val="24"/>
                              </w:rPr>
                              <w:t xml:space="preserve">g       </w:t>
                            </w:r>
                            <w:r w:rsidRPr="00AA6A13">
                              <w:rPr>
                                <w:rFonts w:hint="eastAsia"/>
                                <w:sz w:val="24"/>
                                <w:szCs w:val="24"/>
                              </w:rPr>
                              <w:t>山楂</w:t>
                            </w:r>
                            <w:r w:rsidRPr="00AA6A13">
                              <w:rPr>
                                <w:sz w:val="24"/>
                                <w:szCs w:val="24"/>
                              </w:rPr>
                              <w:t>10</w:t>
                            </w:r>
                            <w:r>
                              <w:rPr>
                                <w:sz w:val="24"/>
                                <w:szCs w:val="24"/>
                              </w:rPr>
                              <w:t>0</w:t>
                            </w:r>
                            <w:r w:rsidRPr="00AA6A13">
                              <w:rPr>
                                <w:sz w:val="24"/>
                                <w:szCs w:val="24"/>
                              </w:rPr>
                              <w:t xml:space="preserve">g   </w:t>
                            </w:r>
                            <w:r>
                              <w:rPr>
                                <w:sz w:val="24"/>
                                <w:szCs w:val="24"/>
                              </w:rPr>
                              <w:t xml:space="preserve"> </w:t>
                            </w:r>
                            <w:r w:rsidRPr="00AA6A13">
                              <w:rPr>
                                <w:sz w:val="24"/>
                                <w:szCs w:val="24"/>
                              </w:rPr>
                              <w:t xml:space="preserve"> </w:t>
                            </w:r>
                            <w:r w:rsidRPr="00AA6A13">
                              <w:rPr>
                                <w:rFonts w:hint="eastAsia"/>
                                <w:sz w:val="24"/>
                                <w:szCs w:val="24"/>
                              </w:rPr>
                              <w:t>阿胶</w:t>
                            </w:r>
                            <w:r w:rsidRPr="00AA6A13">
                              <w:rPr>
                                <w:sz w:val="24"/>
                                <w:szCs w:val="24"/>
                              </w:rPr>
                              <w:t>15</w:t>
                            </w:r>
                            <w:r>
                              <w:rPr>
                                <w:sz w:val="24"/>
                                <w:szCs w:val="24"/>
                              </w:rPr>
                              <w:t>0</w:t>
                            </w:r>
                            <w:r w:rsidRPr="00AA6A13">
                              <w:rPr>
                                <w:sz w:val="24"/>
                                <w:szCs w:val="24"/>
                              </w:rPr>
                              <w:t xml:space="preserve">g      </w:t>
                            </w:r>
                            <w:r>
                              <w:rPr>
                                <w:sz w:val="24"/>
                                <w:szCs w:val="24"/>
                              </w:rPr>
                              <w:t xml:space="preserve"> </w:t>
                            </w:r>
                            <w:r w:rsidRPr="00AA6A13">
                              <w:rPr>
                                <w:rFonts w:hint="eastAsia"/>
                                <w:sz w:val="24"/>
                                <w:szCs w:val="24"/>
                              </w:rPr>
                              <w:t>蜂蜜</w:t>
                            </w:r>
                            <w:r w:rsidRPr="00AA6A13">
                              <w:rPr>
                                <w:sz w:val="24"/>
                                <w:szCs w:val="24"/>
                              </w:rPr>
                              <w:t>20</w:t>
                            </w:r>
                            <w:r>
                              <w:rPr>
                                <w:sz w:val="24"/>
                                <w:szCs w:val="24"/>
                              </w:rPr>
                              <w:t>0</w:t>
                            </w:r>
                            <w:r w:rsidRPr="00AA6A13">
                              <w:rPr>
                                <w:sz w:val="24"/>
                                <w:szCs w:val="24"/>
                              </w:rPr>
                              <w:t>g</w:t>
                            </w:r>
                          </w:p>
                          <w:p w:rsidR="00D03546" w:rsidRPr="00AA6A13" w:rsidRDefault="00D03546" w:rsidP="001201EE">
                            <w:pPr>
                              <w:ind w:firstLine="480"/>
                              <w:rPr>
                                <w:sz w:val="24"/>
                                <w:szCs w:val="24"/>
                              </w:rPr>
                            </w:pPr>
                            <w:r w:rsidRPr="00AA6A13">
                              <w:rPr>
                                <w:rFonts w:hint="eastAsia"/>
                                <w:sz w:val="24"/>
                                <w:szCs w:val="24"/>
                              </w:rPr>
                              <w:t>黄酒</w:t>
                            </w:r>
                            <w:r w:rsidRPr="00AA6A13">
                              <w:rPr>
                                <w:sz w:val="24"/>
                                <w:szCs w:val="24"/>
                              </w:rPr>
                              <w:t>30</w:t>
                            </w:r>
                            <w:r>
                              <w:rPr>
                                <w:sz w:val="24"/>
                                <w:szCs w:val="24"/>
                              </w:rPr>
                              <w:t>0</w:t>
                            </w:r>
                            <w:r w:rsidRPr="00AA6A13">
                              <w:rPr>
                                <w:sz w:val="24"/>
                                <w:szCs w:val="24"/>
                              </w:rPr>
                              <w:t>ml</w:t>
                            </w:r>
                          </w:p>
                          <w:p w:rsidR="00D03546" w:rsidRPr="00AA6A13" w:rsidRDefault="00D03546" w:rsidP="001201EE">
                            <w:pPr>
                              <w:ind w:firstLine="480"/>
                              <w:rPr>
                                <w:sz w:val="24"/>
                                <w:szCs w:val="24"/>
                              </w:rPr>
                            </w:pPr>
                          </w:p>
                          <w:p w:rsidR="00D03546" w:rsidRPr="00AA6A13" w:rsidRDefault="00D03546" w:rsidP="001201EE">
                            <w:pPr>
                              <w:ind w:firstLine="480"/>
                              <w:rPr>
                                <w:sz w:val="24"/>
                                <w:szCs w:val="24"/>
                              </w:rPr>
                            </w:pPr>
                            <w:r w:rsidRPr="00AA6A13">
                              <w:rPr>
                                <w:rFonts w:hint="eastAsia"/>
                                <w:sz w:val="24"/>
                                <w:szCs w:val="24"/>
                              </w:rPr>
                              <w:t>配药</w:t>
                            </w:r>
                            <w:r w:rsidRPr="00AA6A13">
                              <w:rPr>
                                <w:sz w:val="24"/>
                                <w:szCs w:val="24"/>
                              </w:rPr>
                              <w:t>1</w:t>
                            </w:r>
                            <w:r w:rsidRPr="00AA6A13">
                              <w:rPr>
                                <w:rFonts w:hint="eastAsia"/>
                                <w:sz w:val="24"/>
                                <w:szCs w:val="24"/>
                              </w:rPr>
                              <w:t>剂，煎膏服用。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7" type="#_x0000_t202" style="position:absolute;left:0;text-align:left;margin-left:28pt;margin-top:0;width:392pt;height:304.8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">
                <v:textbox>
                  <w:txbxContent>
                    <w:p w:rsidR="00D03546" w:rsidRDefault="00D03546" w:rsidP="001201EE">
                      <w:pPr>
                        <w:ind w:firstLine="480"/>
                        <w:rPr>
                          <w:sz w:val="24"/>
                          <w:szCs w:val="24"/>
                        </w:rPr>
                      </w:pPr>
                      <w:r w:rsidRPr="00AA6A13">
                        <w:rPr>
                          <w:rFonts w:hint="eastAsia"/>
                          <w:sz w:val="24"/>
                          <w:szCs w:val="24"/>
                        </w:rPr>
                        <w:t>姓名：</w:t>
                      </w:r>
                      <w:r w:rsidRPr="00483C1A">
                        <w:rPr>
                          <w:rFonts w:hint="eastAsia"/>
                          <w:sz w:val="24"/>
                          <w:szCs w:val="24"/>
                        </w:rPr>
                        <w:t>…</w:t>
                      </w:r>
                      <w:r w:rsidRPr="00AA6A13">
                        <w:rPr>
                          <w:sz w:val="24"/>
                          <w:szCs w:val="24"/>
                        </w:rPr>
                        <w:t xml:space="preserve">    </w:t>
                      </w:r>
                      <w:r>
                        <w:rPr>
                          <w:sz w:val="24"/>
                          <w:szCs w:val="24"/>
                        </w:rPr>
                        <w:t xml:space="preserve">  </w:t>
                      </w:r>
                      <w:r w:rsidRPr="00AA6A13">
                        <w:rPr>
                          <w:rFonts w:hint="eastAsia"/>
                          <w:sz w:val="24"/>
                          <w:szCs w:val="24"/>
                        </w:rPr>
                        <w:t>性别：</w:t>
                      </w:r>
                      <w:r w:rsidRPr="00483C1A">
                        <w:rPr>
                          <w:rFonts w:hint="eastAsia"/>
                          <w:sz w:val="24"/>
                          <w:szCs w:val="24"/>
                        </w:rPr>
                        <w:t>…</w:t>
                      </w:r>
                      <w:r w:rsidRPr="00AA6A13">
                        <w:rPr>
                          <w:sz w:val="24"/>
                          <w:szCs w:val="24"/>
                        </w:rPr>
                        <w:t xml:space="preserve">  </w:t>
                      </w:r>
                      <w:r>
                        <w:rPr>
                          <w:sz w:val="24"/>
                          <w:szCs w:val="24"/>
                        </w:rPr>
                        <w:t xml:space="preserve">  </w:t>
                      </w:r>
                      <w:r w:rsidRPr="00AA6A13">
                        <w:rPr>
                          <w:rFonts w:hint="eastAsia"/>
                          <w:sz w:val="24"/>
                          <w:szCs w:val="24"/>
                        </w:rPr>
                        <w:t>年龄：</w:t>
                      </w:r>
                      <w:r w:rsidRPr="00483C1A">
                        <w:rPr>
                          <w:rFonts w:hint="eastAsia"/>
                          <w:sz w:val="24"/>
                          <w:szCs w:val="24"/>
                        </w:rPr>
                        <w:t>…</w:t>
                      </w:r>
                    </w:p>
                    <w:p w:rsidR="00D03546" w:rsidRPr="00483C1A" w:rsidRDefault="00D03546" w:rsidP="001201EE">
                      <w:pPr>
                        <w:ind w:firstLine="480"/>
                        <w:rPr>
                          <w:sz w:val="24"/>
                          <w:szCs w:val="24"/>
                        </w:rPr>
                      </w:pPr>
                      <w:r w:rsidRPr="00AA6A13">
                        <w:rPr>
                          <w:rFonts w:hint="eastAsia"/>
                          <w:sz w:val="24"/>
                          <w:szCs w:val="24"/>
                        </w:rPr>
                        <w:t>科别：</w:t>
                      </w:r>
                      <w:r w:rsidRPr="00483C1A">
                        <w:rPr>
                          <w:rFonts w:hint="eastAsia"/>
                          <w:sz w:val="24"/>
                          <w:szCs w:val="24"/>
                        </w:rPr>
                        <w:t>…</w:t>
                      </w:r>
                    </w:p>
                    <w:p w:rsidR="00D03546" w:rsidRPr="00AA6A13" w:rsidRDefault="00D03546" w:rsidP="001201EE">
                      <w:pPr>
                        <w:ind w:firstLine="480"/>
                        <w:rPr>
                          <w:sz w:val="24"/>
                          <w:szCs w:val="24"/>
                        </w:rPr>
                      </w:pPr>
                      <w:r w:rsidRPr="00AA6A13">
                        <w:rPr>
                          <w:rFonts w:hint="eastAsia"/>
                          <w:sz w:val="24"/>
                          <w:szCs w:val="24"/>
                        </w:rPr>
                        <w:t>诊断：不寐</w:t>
                      </w:r>
                      <w:r w:rsidRPr="00AA6A13">
                        <w:rPr>
                          <w:sz w:val="24"/>
                          <w:szCs w:val="24"/>
                        </w:rPr>
                        <w:t xml:space="preserve">   </w:t>
                      </w:r>
                      <w:r>
                        <w:rPr>
                          <w:sz w:val="24"/>
                          <w:szCs w:val="24"/>
                        </w:rPr>
                        <w:t xml:space="preserve"> </w:t>
                      </w:r>
                      <w:r w:rsidRPr="00AA6A13">
                        <w:rPr>
                          <w:rFonts w:hint="eastAsia"/>
                          <w:sz w:val="24"/>
                          <w:szCs w:val="24"/>
                        </w:rPr>
                        <w:t>证型：肾虚证</w:t>
                      </w:r>
                    </w:p>
                    <w:p w:rsidR="00D03546" w:rsidRPr="00AA6A13" w:rsidRDefault="00D03546" w:rsidP="001201EE">
                      <w:pPr>
                        <w:ind w:firstLine="480"/>
                        <w:rPr>
                          <w:sz w:val="24"/>
                          <w:szCs w:val="24"/>
                        </w:rPr>
                      </w:pPr>
                      <w:r w:rsidRPr="00AA6A13">
                        <w:rPr>
                          <w:rFonts w:hint="eastAsia"/>
                          <w:sz w:val="24"/>
                          <w:szCs w:val="24"/>
                        </w:rPr>
                        <w:t>处方：</w:t>
                      </w:r>
                    </w:p>
                    <w:p w:rsidR="00D03546" w:rsidRPr="00AA6A13" w:rsidRDefault="00D03546" w:rsidP="001201EE">
                      <w:pPr>
                        <w:ind w:firstLine="480"/>
                        <w:rPr>
                          <w:sz w:val="24"/>
                          <w:szCs w:val="24"/>
                        </w:rPr>
                      </w:pPr>
                      <w:r w:rsidRPr="00AA6A13">
                        <w:rPr>
                          <w:rFonts w:hint="eastAsia"/>
                          <w:sz w:val="24"/>
                          <w:szCs w:val="24"/>
                        </w:rPr>
                        <w:t>熟党参</w:t>
                      </w:r>
                      <w:r w:rsidRPr="00AA6A13">
                        <w:rPr>
                          <w:sz w:val="24"/>
                          <w:szCs w:val="24"/>
                        </w:rPr>
                        <w:t>15</w:t>
                      </w:r>
                      <w:r>
                        <w:rPr>
                          <w:sz w:val="24"/>
                          <w:szCs w:val="24"/>
                        </w:rPr>
                        <w:t>0</w:t>
                      </w:r>
                      <w:r w:rsidRPr="00AA6A13">
                        <w:rPr>
                          <w:sz w:val="24"/>
                          <w:szCs w:val="24"/>
                        </w:rPr>
                        <w:t xml:space="preserve">g   </w:t>
                      </w:r>
                      <w:r>
                        <w:rPr>
                          <w:sz w:val="24"/>
                          <w:szCs w:val="24"/>
                        </w:rPr>
                        <w:t xml:space="preserve"> </w:t>
                      </w:r>
                      <w:r w:rsidRPr="00AA6A13">
                        <w:rPr>
                          <w:rFonts w:hint="eastAsia"/>
                          <w:sz w:val="24"/>
                          <w:szCs w:val="24"/>
                        </w:rPr>
                        <w:t>茯苓</w:t>
                      </w:r>
                      <w:r w:rsidRPr="00AA6A13">
                        <w:rPr>
                          <w:sz w:val="24"/>
                          <w:szCs w:val="24"/>
                        </w:rPr>
                        <w:t>2</w:t>
                      </w:r>
                      <w:r>
                        <w:rPr>
                          <w:sz w:val="24"/>
                          <w:szCs w:val="24"/>
                        </w:rPr>
                        <w:t>0</w:t>
                      </w:r>
                      <w:r w:rsidRPr="00AA6A13">
                        <w:rPr>
                          <w:sz w:val="24"/>
                          <w:szCs w:val="24"/>
                        </w:rPr>
                        <w:t xml:space="preserve">0g   </w:t>
                      </w:r>
                      <w:r>
                        <w:rPr>
                          <w:sz w:val="24"/>
                          <w:szCs w:val="24"/>
                        </w:rPr>
                        <w:t xml:space="preserve">  </w:t>
                      </w:r>
                      <w:r w:rsidRPr="00AA6A13">
                        <w:rPr>
                          <w:rFonts w:hint="eastAsia"/>
                          <w:sz w:val="24"/>
                          <w:szCs w:val="24"/>
                        </w:rPr>
                        <w:t>制何首乌</w:t>
                      </w:r>
                      <w:r>
                        <w:rPr>
                          <w:sz w:val="24"/>
                          <w:szCs w:val="24"/>
                        </w:rPr>
                        <w:t>100</w:t>
                      </w:r>
                      <w:r w:rsidRPr="00AA6A13">
                        <w:rPr>
                          <w:sz w:val="24"/>
                          <w:szCs w:val="24"/>
                        </w:rPr>
                        <w:t xml:space="preserve">g  </w:t>
                      </w:r>
                      <w:r>
                        <w:rPr>
                          <w:sz w:val="24"/>
                          <w:szCs w:val="24"/>
                        </w:rPr>
                        <w:t xml:space="preserve"> </w:t>
                      </w:r>
                      <w:r w:rsidRPr="00AA6A13">
                        <w:rPr>
                          <w:rFonts w:hint="eastAsia"/>
                          <w:sz w:val="24"/>
                          <w:szCs w:val="24"/>
                        </w:rPr>
                        <w:t>菟丝子</w:t>
                      </w:r>
                      <w:r w:rsidRPr="00AA6A13">
                        <w:rPr>
                          <w:sz w:val="24"/>
                          <w:szCs w:val="24"/>
                        </w:rPr>
                        <w:t>1</w:t>
                      </w:r>
                      <w:r>
                        <w:rPr>
                          <w:sz w:val="24"/>
                          <w:szCs w:val="24"/>
                        </w:rPr>
                        <w:t>0</w:t>
                      </w:r>
                      <w:r w:rsidRPr="00AA6A13">
                        <w:rPr>
                          <w:sz w:val="24"/>
                          <w:szCs w:val="24"/>
                        </w:rPr>
                        <w:t>0g</w:t>
                      </w:r>
                    </w:p>
                    <w:p w:rsidR="00D03546" w:rsidRPr="00AA6A13" w:rsidRDefault="00D03546" w:rsidP="001201EE">
                      <w:pPr>
                        <w:ind w:firstLine="480"/>
                        <w:rPr>
                          <w:sz w:val="24"/>
                          <w:szCs w:val="24"/>
                        </w:rPr>
                      </w:pPr>
                      <w:r w:rsidRPr="00AA6A13">
                        <w:rPr>
                          <w:rFonts w:hint="eastAsia"/>
                          <w:sz w:val="24"/>
                          <w:szCs w:val="24"/>
                        </w:rPr>
                        <w:t>枸杞子</w:t>
                      </w:r>
                      <w:r w:rsidRPr="00AA6A13">
                        <w:rPr>
                          <w:sz w:val="24"/>
                          <w:szCs w:val="24"/>
                        </w:rPr>
                        <w:t>15</w:t>
                      </w:r>
                      <w:r>
                        <w:rPr>
                          <w:sz w:val="24"/>
                          <w:szCs w:val="24"/>
                        </w:rPr>
                        <w:t>0</w:t>
                      </w:r>
                      <w:r w:rsidRPr="00AA6A13">
                        <w:rPr>
                          <w:sz w:val="24"/>
                          <w:szCs w:val="24"/>
                        </w:rPr>
                        <w:t>g</w:t>
                      </w:r>
                      <w:r>
                        <w:rPr>
                          <w:sz w:val="24"/>
                          <w:szCs w:val="24"/>
                        </w:rPr>
                        <w:t xml:space="preserve">    </w:t>
                      </w:r>
                      <w:r w:rsidRPr="00AA6A13">
                        <w:rPr>
                          <w:rFonts w:hint="eastAsia"/>
                          <w:sz w:val="24"/>
                          <w:szCs w:val="24"/>
                        </w:rPr>
                        <w:t>淫羊藿</w:t>
                      </w:r>
                      <w:r w:rsidRPr="00AA6A13">
                        <w:rPr>
                          <w:sz w:val="24"/>
                          <w:szCs w:val="24"/>
                        </w:rPr>
                        <w:t>10</w:t>
                      </w:r>
                      <w:r>
                        <w:rPr>
                          <w:sz w:val="24"/>
                          <w:szCs w:val="24"/>
                        </w:rPr>
                        <w:t>0</w:t>
                      </w:r>
                      <w:r w:rsidRPr="00AA6A13">
                        <w:rPr>
                          <w:sz w:val="24"/>
                          <w:szCs w:val="24"/>
                        </w:rPr>
                        <w:t xml:space="preserve">g  </w:t>
                      </w:r>
                      <w:r>
                        <w:rPr>
                          <w:sz w:val="24"/>
                          <w:szCs w:val="24"/>
                        </w:rPr>
                        <w:t xml:space="preserve"> </w:t>
                      </w:r>
                      <w:r w:rsidRPr="00AA6A13">
                        <w:rPr>
                          <w:rFonts w:hint="eastAsia"/>
                          <w:sz w:val="24"/>
                          <w:szCs w:val="24"/>
                        </w:rPr>
                        <w:t>酒黄精</w:t>
                      </w:r>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白术</w:t>
                      </w:r>
                      <w:r w:rsidRPr="00AA6A13">
                        <w:rPr>
                          <w:sz w:val="24"/>
                          <w:szCs w:val="24"/>
                        </w:rPr>
                        <w:t>10</w:t>
                      </w:r>
                      <w:r>
                        <w:rPr>
                          <w:sz w:val="24"/>
                          <w:szCs w:val="24"/>
                        </w:rPr>
                        <w:t>0</w:t>
                      </w:r>
                      <w:r w:rsidRPr="00AA6A13">
                        <w:rPr>
                          <w:sz w:val="24"/>
                          <w:szCs w:val="24"/>
                        </w:rPr>
                        <w:t>g</w:t>
                      </w:r>
                    </w:p>
                    <w:p w:rsidR="00D03546" w:rsidRPr="00AA6A13" w:rsidRDefault="00D03546" w:rsidP="001201EE">
                      <w:pPr>
                        <w:ind w:firstLine="480"/>
                        <w:rPr>
                          <w:sz w:val="24"/>
                          <w:szCs w:val="24"/>
                        </w:rPr>
                      </w:pPr>
                      <w:r w:rsidRPr="00AA6A13">
                        <w:rPr>
                          <w:rFonts w:hint="eastAsia"/>
                          <w:sz w:val="24"/>
                          <w:szCs w:val="24"/>
                        </w:rPr>
                        <w:t>丹参</w:t>
                      </w:r>
                      <w:r>
                        <w:rPr>
                          <w:sz w:val="24"/>
                          <w:szCs w:val="24"/>
                        </w:rPr>
                        <w:t>100</w:t>
                      </w:r>
                      <w:r w:rsidRPr="00AA6A13">
                        <w:rPr>
                          <w:sz w:val="24"/>
                          <w:szCs w:val="24"/>
                        </w:rPr>
                        <w:t xml:space="preserve">g     </w:t>
                      </w:r>
                      <w:r>
                        <w:rPr>
                          <w:sz w:val="24"/>
                          <w:szCs w:val="24"/>
                        </w:rPr>
                        <w:t xml:space="preserve"> </w:t>
                      </w:r>
                      <w:r w:rsidRPr="00AA6A13">
                        <w:rPr>
                          <w:rFonts w:hint="eastAsia"/>
                          <w:sz w:val="24"/>
                          <w:szCs w:val="24"/>
                        </w:rPr>
                        <w:t>覆盆子</w:t>
                      </w:r>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肉苁蓉</w:t>
                      </w:r>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补骨脂</w:t>
                      </w:r>
                      <w:r w:rsidRPr="00AA6A13">
                        <w:rPr>
                          <w:sz w:val="24"/>
                          <w:szCs w:val="24"/>
                        </w:rPr>
                        <w:t>1</w:t>
                      </w:r>
                      <w:r>
                        <w:rPr>
                          <w:sz w:val="24"/>
                          <w:szCs w:val="24"/>
                        </w:rPr>
                        <w:t>0</w:t>
                      </w:r>
                      <w:r w:rsidRPr="00AA6A13">
                        <w:rPr>
                          <w:sz w:val="24"/>
                          <w:szCs w:val="24"/>
                        </w:rPr>
                        <w:t>0g</w:t>
                      </w:r>
                    </w:p>
                    <w:p w:rsidR="00D03546" w:rsidRPr="00AA6A13" w:rsidRDefault="00D03546" w:rsidP="001201EE">
                      <w:pPr>
                        <w:ind w:firstLine="480"/>
                        <w:rPr>
                          <w:sz w:val="24"/>
                          <w:szCs w:val="24"/>
                        </w:rPr>
                      </w:pPr>
                      <w:r w:rsidRPr="00AA6A13">
                        <w:rPr>
                          <w:rFonts w:hint="eastAsia"/>
                          <w:sz w:val="24"/>
                          <w:szCs w:val="24"/>
                        </w:rPr>
                        <w:t>鹿角霜</w:t>
                      </w:r>
                      <w:r w:rsidRPr="00AA6A13">
                        <w:rPr>
                          <w:sz w:val="24"/>
                          <w:szCs w:val="24"/>
                        </w:rPr>
                        <w:t>1</w:t>
                      </w:r>
                      <w:r>
                        <w:rPr>
                          <w:sz w:val="24"/>
                          <w:szCs w:val="24"/>
                        </w:rPr>
                        <w:t>0</w:t>
                      </w:r>
                      <w:r w:rsidRPr="00AA6A13">
                        <w:rPr>
                          <w:sz w:val="24"/>
                          <w:szCs w:val="24"/>
                        </w:rPr>
                        <w:t xml:space="preserve">0g    </w:t>
                      </w:r>
                      <w:r w:rsidRPr="00AA6A13">
                        <w:rPr>
                          <w:rFonts w:hint="eastAsia"/>
                          <w:sz w:val="24"/>
                          <w:szCs w:val="24"/>
                        </w:rPr>
                        <w:t>仙茅</w:t>
                      </w:r>
                      <w:r w:rsidRPr="00AA6A13">
                        <w:rPr>
                          <w:sz w:val="24"/>
                          <w:szCs w:val="24"/>
                        </w:rPr>
                        <w:t>5</w:t>
                      </w:r>
                      <w:r>
                        <w:rPr>
                          <w:sz w:val="24"/>
                          <w:szCs w:val="24"/>
                        </w:rPr>
                        <w:t>0</w:t>
                      </w:r>
                      <w:r w:rsidRPr="00AA6A13">
                        <w:rPr>
                          <w:sz w:val="24"/>
                          <w:szCs w:val="24"/>
                        </w:rPr>
                        <w:t xml:space="preserve">g     </w:t>
                      </w:r>
                      <w:r>
                        <w:rPr>
                          <w:sz w:val="24"/>
                          <w:szCs w:val="24"/>
                        </w:rPr>
                        <w:t xml:space="preserve"> </w:t>
                      </w:r>
                      <w:r w:rsidRPr="00AA6A13">
                        <w:rPr>
                          <w:rFonts w:hint="eastAsia"/>
                          <w:sz w:val="24"/>
                          <w:szCs w:val="24"/>
                        </w:rPr>
                        <w:t>盐巴戟天</w:t>
                      </w:r>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北沙参</w:t>
                      </w:r>
                      <w:r w:rsidRPr="00AA6A13">
                        <w:rPr>
                          <w:sz w:val="24"/>
                          <w:szCs w:val="24"/>
                        </w:rPr>
                        <w:t>15</w:t>
                      </w:r>
                      <w:r>
                        <w:rPr>
                          <w:sz w:val="24"/>
                          <w:szCs w:val="24"/>
                        </w:rPr>
                        <w:t>0</w:t>
                      </w:r>
                      <w:r w:rsidRPr="00AA6A13">
                        <w:rPr>
                          <w:sz w:val="24"/>
                          <w:szCs w:val="24"/>
                        </w:rPr>
                        <w:t>g</w:t>
                      </w:r>
                    </w:p>
                    <w:p w:rsidR="00D03546" w:rsidRPr="00AA6A13" w:rsidRDefault="00D03546" w:rsidP="001201EE">
                      <w:pPr>
                        <w:ind w:firstLine="480"/>
                        <w:rPr>
                          <w:sz w:val="24"/>
                          <w:szCs w:val="24"/>
                        </w:rPr>
                      </w:pPr>
                      <w:r w:rsidRPr="00AA6A13">
                        <w:rPr>
                          <w:rFonts w:hint="eastAsia"/>
                          <w:sz w:val="24"/>
                          <w:szCs w:val="24"/>
                        </w:rPr>
                        <w:t>女贞子</w:t>
                      </w:r>
                      <w:r w:rsidRPr="00AA6A13">
                        <w:rPr>
                          <w:sz w:val="24"/>
                          <w:szCs w:val="24"/>
                        </w:rPr>
                        <w:t>10</w:t>
                      </w:r>
                      <w:r>
                        <w:rPr>
                          <w:sz w:val="24"/>
                          <w:szCs w:val="24"/>
                        </w:rPr>
                        <w:t>0</w:t>
                      </w:r>
                      <w:r w:rsidRPr="00AA6A13">
                        <w:rPr>
                          <w:sz w:val="24"/>
                          <w:szCs w:val="24"/>
                        </w:rPr>
                        <w:t xml:space="preserve">g    </w:t>
                      </w:r>
                      <w:r w:rsidRPr="00AA6A13">
                        <w:rPr>
                          <w:rFonts w:hint="eastAsia"/>
                          <w:sz w:val="24"/>
                          <w:szCs w:val="24"/>
                        </w:rPr>
                        <w:t>墨旱莲</w:t>
                      </w:r>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桑椹</w:t>
                      </w:r>
                      <w:r>
                        <w:rPr>
                          <w:sz w:val="24"/>
                          <w:szCs w:val="24"/>
                        </w:rPr>
                        <w:t>150</w:t>
                      </w:r>
                      <w:r w:rsidRPr="00AA6A13">
                        <w:rPr>
                          <w:sz w:val="24"/>
                          <w:szCs w:val="24"/>
                        </w:rPr>
                        <w:t xml:space="preserve">g     </w:t>
                      </w:r>
                      <w:r>
                        <w:rPr>
                          <w:sz w:val="24"/>
                          <w:szCs w:val="24"/>
                        </w:rPr>
                        <w:t xml:space="preserve">  </w:t>
                      </w:r>
                      <w:r w:rsidRPr="00AA6A13">
                        <w:rPr>
                          <w:rFonts w:hint="eastAsia"/>
                          <w:sz w:val="24"/>
                          <w:szCs w:val="24"/>
                        </w:rPr>
                        <w:t>车前子</w:t>
                      </w:r>
                      <w:r w:rsidRPr="00AA6A13">
                        <w:rPr>
                          <w:sz w:val="24"/>
                          <w:szCs w:val="24"/>
                        </w:rPr>
                        <w:t>10</w:t>
                      </w:r>
                      <w:r>
                        <w:rPr>
                          <w:sz w:val="24"/>
                          <w:szCs w:val="24"/>
                        </w:rPr>
                        <w:t>0</w:t>
                      </w:r>
                      <w:r w:rsidRPr="00AA6A13">
                        <w:rPr>
                          <w:sz w:val="24"/>
                          <w:szCs w:val="24"/>
                        </w:rPr>
                        <w:t>g</w:t>
                      </w:r>
                    </w:p>
                    <w:p w:rsidR="00D03546" w:rsidRPr="00AA6A13" w:rsidRDefault="00D03546" w:rsidP="001201EE">
                      <w:pPr>
                        <w:ind w:firstLine="480"/>
                        <w:rPr>
                          <w:sz w:val="24"/>
                          <w:szCs w:val="24"/>
                        </w:rPr>
                      </w:pPr>
                      <w:r w:rsidRPr="00AA6A13">
                        <w:rPr>
                          <w:rFonts w:hint="eastAsia"/>
                          <w:sz w:val="24"/>
                          <w:szCs w:val="24"/>
                        </w:rPr>
                        <w:t>白芍</w:t>
                      </w:r>
                      <w:r w:rsidRPr="00AA6A13">
                        <w:rPr>
                          <w:sz w:val="24"/>
                          <w:szCs w:val="24"/>
                        </w:rPr>
                        <w:t>10</w:t>
                      </w:r>
                      <w:r>
                        <w:rPr>
                          <w:sz w:val="24"/>
                          <w:szCs w:val="24"/>
                        </w:rPr>
                        <w:t>0</w:t>
                      </w:r>
                      <w:r w:rsidRPr="00AA6A13">
                        <w:rPr>
                          <w:sz w:val="24"/>
                          <w:szCs w:val="24"/>
                        </w:rPr>
                        <w:t xml:space="preserve">g      </w:t>
                      </w:r>
                      <w:r w:rsidRPr="00AA6A13">
                        <w:rPr>
                          <w:rFonts w:hint="eastAsia"/>
                          <w:sz w:val="24"/>
                          <w:szCs w:val="24"/>
                        </w:rPr>
                        <w:t>龟甲胶</w:t>
                      </w:r>
                      <w:r w:rsidRPr="00AA6A13">
                        <w:rPr>
                          <w:sz w:val="24"/>
                          <w:szCs w:val="24"/>
                        </w:rPr>
                        <w:t>15</w:t>
                      </w:r>
                      <w:r>
                        <w:rPr>
                          <w:sz w:val="24"/>
                          <w:szCs w:val="24"/>
                        </w:rPr>
                        <w:t>0</w:t>
                      </w:r>
                      <w:r w:rsidRPr="00AA6A13">
                        <w:rPr>
                          <w:sz w:val="24"/>
                          <w:szCs w:val="24"/>
                        </w:rPr>
                        <w:t xml:space="preserve">g </w:t>
                      </w:r>
                      <w:r>
                        <w:rPr>
                          <w:sz w:val="24"/>
                          <w:szCs w:val="24"/>
                        </w:rPr>
                        <w:t xml:space="preserve"> </w:t>
                      </w:r>
                      <w:r w:rsidRPr="00AA6A13">
                        <w:rPr>
                          <w:sz w:val="24"/>
                          <w:szCs w:val="24"/>
                        </w:rPr>
                        <w:t xml:space="preserve"> </w:t>
                      </w:r>
                      <w:r w:rsidRPr="00AA6A13">
                        <w:rPr>
                          <w:rFonts w:hint="eastAsia"/>
                          <w:sz w:val="24"/>
                          <w:szCs w:val="24"/>
                        </w:rPr>
                        <w:t>生地黄</w:t>
                      </w:r>
                      <w:r w:rsidRPr="00AA6A13">
                        <w:rPr>
                          <w:sz w:val="24"/>
                          <w:szCs w:val="24"/>
                        </w:rPr>
                        <w:t>15</w:t>
                      </w:r>
                      <w:r>
                        <w:rPr>
                          <w:sz w:val="24"/>
                          <w:szCs w:val="24"/>
                        </w:rPr>
                        <w:t>0</w:t>
                      </w:r>
                      <w:r w:rsidRPr="00AA6A13">
                        <w:rPr>
                          <w:sz w:val="24"/>
                          <w:szCs w:val="24"/>
                        </w:rPr>
                        <w:t xml:space="preserve">g    </w:t>
                      </w:r>
                      <w:r>
                        <w:rPr>
                          <w:sz w:val="24"/>
                          <w:szCs w:val="24"/>
                        </w:rPr>
                        <w:t xml:space="preserve"> </w:t>
                      </w:r>
                      <w:r w:rsidRPr="00AA6A13">
                        <w:rPr>
                          <w:rFonts w:hint="eastAsia"/>
                          <w:sz w:val="24"/>
                          <w:szCs w:val="24"/>
                        </w:rPr>
                        <w:t>酒萸肉</w:t>
                      </w:r>
                      <w:r w:rsidRPr="00AA6A13">
                        <w:rPr>
                          <w:sz w:val="24"/>
                          <w:szCs w:val="24"/>
                        </w:rPr>
                        <w:t>10</w:t>
                      </w:r>
                      <w:r>
                        <w:rPr>
                          <w:sz w:val="24"/>
                          <w:szCs w:val="24"/>
                        </w:rPr>
                        <w:t>0</w:t>
                      </w:r>
                      <w:r w:rsidRPr="00AA6A13">
                        <w:rPr>
                          <w:sz w:val="24"/>
                          <w:szCs w:val="24"/>
                        </w:rPr>
                        <w:t>g</w:t>
                      </w:r>
                    </w:p>
                    <w:p w:rsidR="00D03546" w:rsidRPr="00AA6A13" w:rsidRDefault="00D03546" w:rsidP="001201EE">
                      <w:pPr>
                        <w:ind w:firstLine="480"/>
                        <w:rPr>
                          <w:sz w:val="24"/>
                          <w:szCs w:val="24"/>
                        </w:rPr>
                      </w:pPr>
                      <w:r w:rsidRPr="00AA6A13">
                        <w:rPr>
                          <w:rFonts w:hint="eastAsia"/>
                          <w:sz w:val="24"/>
                          <w:szCs w:val="24"/>
                        </w:rPr>
                        <w:t>黄芪</w:t>
                      </w:r>
                      <w:r w:rsidRPr="00AA6A13">
                        <w:rPr>
                          <w:sz w:val="24"/>
                          <w:szCs w:val="24"/>
                        </w:rPr>
                        <w:t>20</w:t>
                      </w:r>
                      <w:r>
                        <w:rPr>
                          <w:sz w:val="24"/>
                          <w:szCs w:val="24"/>
                        </w:rPr>
                        <w:t>0</w:t>
                      </w:r>
                      <w:r w:rsidRPr="00AA6A13">
                        <w:rPr>
                          <w:sz w:val="24"/>
                          <w:szCs w:val="24"/>
                        </w:rPr>
                        <w:t xml:space="preserve">g      </w:t>
                      </w:r>
                      <w:r w:rsidRPr="00AA6A13">
                        <w:rPr>
                          <w:rFonts w:hint="eastAsia"/>
                          <w:sz w:val="24"/>
                          <w:szCs w:val="24"/>
                        </w:rPr>
                        <w:t>玄参</w:t>
                      </w:r>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盐牛膝</w:t>
                      </w:r>
                      <w:r w:rsidRPr="00AA6A13">
                        <w:rPr>
                          <w:sz w:val="24"/>
                          <w:szCs w:val="24"/>
                        </w:rPr>
                        <w:t>1</w:t>
                      </w:r>
                      <w:r>
                        <w:rPr>
                          <w:sz w:val="24"/>
                          <w:szCs w:val="24"/>
                        </w:rPr>
                        <w:t>0</w:t>
                      </w:r>
                      <w:r w:rsidRPr="00AA6A13">
                        <w:rPr>
                          <w:sz w:val="24"/>
                          <w:szCs w:val="24"/>
                        </w:rPr>
                        <w:t xml:space="preserve">0g   </w:t>
                      </w:r>
                      <w:r>
                        <w:rPr>
                          <w:sz w:val="24"/>
                          <w:szCs w:val="24"/>
                        </w:rPr>
                        <w:t xml:space="preserve">  </w:t>
                      </w:r>
                      <w:r w:rsidRPr="00AA6A13">
                        <w:rPr>
                          <w:rFonts w:hint="eastAsia"/>
                          <w:sz w:val="24"/>
                          <w:szCs w:val="24"/>
                        </w:rPr>
                        <w:t>陈皮</w:t>
                      </w:r>
                      <w:r w:rsidRPr="00AA6A13">
                        <w:rPr>
                          <w:sz w:val="24"/>
                          <w:szCs w:val="24"/>
                        </w:rPr>
                        <w:t>5</w:t>
                      </w:r>
                      <w:r>
                        <w:rPr>
                          <w:sz w:val="24"/>
                          <w:szCs w:val="24"/>
                        </w:rPr>
                        <w:t>0</w:t>
                      </w:r>
                      <w:r w:rsidRPr="00AA6A13">
                        <w:rPr>
                          <w:sz w:val="24"/>
                          <w:szCs w:val="24"/>
                        </w:rPr>
                        <w:t>g</w:t>
                      </w:r>
                    </w:p>
                    <w:p w:rsidR="00D03546" w:rsidRPr="00AA6A13" w:rsidRDefault="00D03546" w:rsidP="001201EE">
                      <w:pPr>
                        <w:ind w:firstLine="480"/>
                        <w:rPr>
                          <w:sz w:val="24"/>
                          <w:szCs w:val="24"/>
                        </w:rPr>
                      </w:pPr>
                      <w:r w:rsidRPr="00AA6A13">
                        <w:rPr>
                          <w:rFonts w:hint="eastAsia"/>
                          <w:sz w:val="24"/>
                          <w:szCs w:val="24"/>
                        </w:rPr>
                        <w:t>砂仁</w:t>
                      </w:r>
                      <w:r w:rsidRPr="00AA6A13">
                        <w:rPr>
                          <w:sz w:val="24"/>
                          <w:szCs w:val="24"/>
                        </w:rPr>
                        <w:t>5</w:t>
                      </w:r>
                      <w:r>
                        <w:rPr>
                          <w:sz w:val="24"/>
                          <w:szCs w:val="24"/>
                        </w:rPr>
                        <w:t>0</w:t>
                      </w:r>
                      <w:r w:rsidRPr="00AA6A13">
                        <w:rPr>
                          <w:sz w:val="24"/>
                          <w:szCs w:val="24"/>
                        </w:rPr>
                        <w:t xml:space="preserve">g       </w:t>
                      </w:r>
                      <w:r w:rsidRPr="00AA6A13">
                        <w:rPr>
                          <w:rFonts w:hint="eastAsia"/>
                          <w:sz w:val="24"/>
                          <w:szCs w:val="24"/>
                        </w:rPr>
                        <w:t>山楂</w:t>
                      </w:r>
                      <w:r w:rsidRPr="00AA6A13">
                        <w:rPr>
                          <w:sz w:val="24"/>
                          <w:szCs w:val="24"/>
                        </w:rPr>
                        <w:t>10</w:t>
                      </w:r>
                      <w:r>
                        <w:rPr>
                          <w:sz w:val="24"/>
                          <w:szCs w:val="24"/>
                        </w:rPr>
                        <w:t>0</w:t>
                      </w:r>
                      <w:r w:rsidRPr="00AA6A13">
                        <w:rPr>
                          <w:sz w:val="24"/>
                          <w:szCs w:val="24"/>
                        </w:rPr>
                        <w:t xml:space="preserve">g   </w:t>
                      </w:r>
                      <w:r>
                        <w:rPr>
                          <w:sz w:val="24"/>
                          <w:szCs w:val="24"/>
                        </w:rPr>
                        <w:t xml:space="preserve"> </w:t>
                      </w:r>
                      <w:r w:rsidRPr="00AA6A13">
                        <w:rPr>
                          <w:sz w:val="24"/>
                          <w:szCs w:val="24"/>
                        </w:rPr>
                        <w:t xml:space="preserve"> </w:t>
                      </w:r>
                      <w:r w:rsidRPr="00AA6A13">
                        <w:rPr>
                          <w:rFonts w:hint="eastAsia"/>
                          <w:sz w:val="24"/>
                          <w:szCs w:val="24"/>
                        </w:rPr>
                        <w:t>阿胶</w:t>
                      </w:r>
                      <w:r w:rsidRPr="00AA6A13">
                        <w:rPr>
                          <w:sz w:val="24"/>
                          <w:szCs w:val="24"/>
                        </w:rPr>
                        <w:t>15</w:t>
                      </w:r>
                      <w:r>
                        <w:rPr>
                          <w:sz w:val="24"/>
                          <w:szCs w:val="24"/>
                        </w:rPr>
                        <w:t>0</w:t>
                      </w:r>
                      <w:r w:rsidRPr="00AA6A13">
                        <w:rPr>
                          <w:sz w:val="24"/>
                          <w:szCs w:val="24"/>
                        </w:rPr>
                        <w:t xml:space="preserve">g      </w:t>
                      </w:r>
                      <w:r>
                        <w:rPr>
                          <w:sz w:val="24"/>
                          <w:szCs w:val="24"/>
                        </w:rPr>
                        <w:t xml:space="preserve"> </w:t>
                      </w:r>
                      <w:r w:rsidRPr="00AA6A13">
                        <w:rPr>
                          <w:rFonts w:hint="eastAsia"/>
                          <w:sz w:val="24"/>
                          <w:szCs w:val="24"/>
                        </w:rPr>
                        <w:t>蜂蜜</w:t>
                      </w:r>
                      <w:r w:rsidRPr="00AA6A13">
                        <w:rPr>
                          <w:sz w:val="24"/>
                          <w:szCs w:val="24"/>
                        </w:rPr>
                        <w:t>20</w:t>
                      </w:r>
                      <w:r>
                        <w:rPr>
                          <w:sz w:val="24"/>
                          <w:szCs w:val="24"/>
                        </w:rPr>
                        <w:t>0</w:t>
                      </w:r>
                      <w:r w:rsidRPr="00AA6A13">
                        <w:rPr>
                          <w:sz w:val="24"/>
                          <w:szCs w:val="24"/>
                        </w:rPr>
                        <w:t>g</w:t>
                      </w:r>
                    </w:p>
                    <w:p w:rsidR="00D03546" w:rsidRPr="00AA6A13" w:rsidRDefault="00D03546" w:rsidP="001201EE">
                      <w:pPr>
                        <w:ind w:firstLine="480"/>
                        <w:rPr>
                          <w:sz w:val="24"/>
                          <w:szCs w:val="24"/>
                        </w:rPr>
                      </w:pPr>
                      <w:r w:rsidRPr="00AA6A13">
                        <w:rPr>
                          <w:rFonts w:hint="eastAsia"/>
                          <w:sz w:val="24"/>
                          <w:szCs w:val="24"/>
                        </w:rPr>
                        <w:t>黄酒</w:t>
                      </w:r>
                      <w:r w:rsidRPr="00AA6A13">
                        <w:rPr>
                          <w:sz w:val="24"/>
                          <w:szCs w:val="24"/>
                        </w:rPr>
                        <w:t>30</w:t>
                      </w:r>
                      <w:r>
                        <w:rPr>
                          <w:sz w:val="24"/>
                          <w:szCs w:val="24"/>
                        </w:rPr>
                        <w:t>0</w:t>
                      </w:r>
                      <w:r w:rsidRPr="00AA6A13">
                        <w:rPr>
                          <w:sz w:val="24"/>
                          <w:szCs w:val="24"/>
                        </w:rPr>
                        <w:t>ml</w:t>
                      </w:r>
                    </w:p>
                    <w:p w:rsidR="00D03546" w:rsidRPr="00AA6A13" w:rsidRDefault="00D03546" w:rsidP="001201EE">
                      <w:pPr>
                        <w:ind w:firstLine="480"/>
                        <w:rPr>
                          <w:sz w:val="24"/>
                          <w:szCs w:val="24"/>
                        </w:rPr>
                      </w:pPr>
                    </w:p>
                    <w:p w:rsidR="00D03546" w:rsidRPr="00AA6A13" w:rsidRDefault="00D03546" w:rsidP="001201EE">
                      <w:pPr>
                        <w:ind w:firstLine="480"/>
                        <w:rPr>
                          <w:sz w:val="24"/>
                          <w:szCs w:val="24"/>
                        </w:rPr>
                      </w:pPr>
                      <w:r w:rsidRPr="00AA6A13">
                        <w:rPr>
                          <w:rFonts w:hint="eastAsia"/>
                          <w:sz w:val="24"/>
                          <w:szCs w:val="24"/>
                        </w:rPr>
                        <w:t>配药</w:t>
                      </w:r>
                      <w:r w:rsidRPr="00AA6A13">
                        <w:rPr>
                          <w:sz w:val="24"/>
                          <w:szCs w:val="24"/>
                        </w:rPr>
                        <w:t>1</w:t>
                      </w:r>
                      <w:r w:rsidRPr="00AA6A13">
                        <w:rPr>
                          <w:rFonts w:hint="eastAsia"/>
                          <w:sz w:val="24"/>
                          <w:szCs w:val="24"/>
                        </w:rPr>
                        <w:t>剂，煎膏服用。</w:t>
                      </w:r>
                    </w:p>
                  </w:txbxContent>
                </v:textbox>
              </v:shape>
            </w:pict>
          </mc:Fallback>
        </mc:AlternateContent>
      </w: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p>
    <w:p w:rsidR="00FD7B26" w:rsidRPr="00D03546" w:rsidRDefault="00FD7B26" w:rsidP="007A3842">
      <w:pPr>
        <w:spacing w:line="360" w:lineRule="auto"/>
        <w:ind w:firstLineChars="0" w:firstLine="0"/>
        <w:jc w:val="center"/>
        <w:rPr>
          <w:rFonts w:ascii="仿宋_GB2312" w:eastAsia="仿宋_GB2312" w:hAnsi="宋体"/>
          <w:b/>
          <w:color w:val="000000" w:themeColor="text1"/>
          <w:position w:val="-24"/>
        </w:rPr>
      </w:pPr>
      <w:r w:rsidRPr="00D03546">
        <w:rPr>
          <w:rFonts w:ascii="仿宋_GB2312" w:eastAsia="仿宋_GB2312" w:hAnsi="宋体" w:hint="eastAsia"/>
          <w:b/>
          <w:color w:val="000000" w:themeColor="text1"/>
          <w:position w:val="-24"/>
        </w:rPr>
        <w:t xml:space="preserve">图2 </w:t>
      </w:r>
      <w:r w:rsidR="008D0606">
        <w:rPr>
          <w:rFonts w:ascii="仿宋_GB2312" w:eastAsia="仿宋_GB2312" w:hAnsi="宋体" w:hint="eastAsia"/>
          <w:b/>
          <w:color w:val="000000" w:themeColor="text1"/>
          <w:position w:val="-24"/>
        </w:rPr>
        <w:t>膏方处方示例</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lastRenderedPageBreak/>
        <w:t>2.1.1</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统计中药房一定周期内（建议3个月）的中药处方平均每剂重量W</w:t>
      </w:r>
      <w:r w:rsidRPr="00D03546">
        <w:rPr>
          <w:rFonts w:ascii="仿宋_GB2312" w:eastAsia="仿宋_GB2312" w:hAnsi="宋体" w:hint="eastAsia"/>
          <w:color w:val="000000" w:themeColor="text1"/>
          <w:vertAlign w:val="subscript"/>
        </w:rPr>
        <w:t>0</w:t>
      </w:r>
      <w:r w:rsidRPr="00D03546">
        <w:rPr>
          <w:rFonts w:ascii="仿宋_GB2312" w:eastAsia="仿宋_GB2312" w:hAnsi="宋体" w:hint="eastAsia"/>
          <w:color w:val="000000" w:themeColor="text1"/>
        </w:rPr>
        <w:t>（克）；</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2.1.2</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计算单剂膏方处方饮片的重量W1（克）；计算辅料、矫味剂（如：冰糖、蜜糖、饴糖等）、胶类（阿胶、鹿角胶、龟板胶等）的重量W2（克）。</w:t>
      </w:r>
    </w:p>
    <w:p w:rsidR="00FD7B26" w:rsidRPr="00D03546" w:rsidRDefault="00FD7B26" w:rsidP="00ED6C30">
      <w:pPr>
        <w:spacing w:line="360" w:lineRule="auto"/>
        <w:ind w:firstLineChars="0" w:firstLine="200"/>
        <w:jc w:val="center"/>
        <w:rPr>
          <w:rFonts w:ascii="仿宋_GB2312" w:eastAsia="仿宋_GB2312" w:hAnsi="宋体"/>
          <w:color w:val="000000" w:themeColor="text1"/>
        </w:rPr>
      </w:pPr>
      <w:r w:rsidRPr="00D03546">
        <w:rPr>
          <w:rFonts w:ascii="仿宋_GB2312" w:eastAsia="仿宋_GB2312" w:hAnsi="宋体" w:hint="eastAsia"/>
          <w:color w:val="000000" w:themeColor="text1"/>
        </w:rPr>
        <w:t>膏方煎膏价格=（W</w:t>
      </w:r>
      <w:r w:rsidRPr="00D03546">
        <w:rPr>
          <w:rFonts w:ascii="仿宋_GB2312" w:eastAsia="仿宋_GB2312" w:hAnsi="宋体" w:hint="eastAsia"/>
          <w:color w:val="000000" w:themeColor="text1"/>
          <w:vertAlign w:val="subscript"/>
        </w:rPr>
        <w:t>1</w:t>
      </w:r>
      <w:r w:rsidRPr="00D03546">
        <w:rPr>
          <w:rFonts w:ascii="仿宋_GB2312" w:eastAsia="仿宋_GB2312" w:hAnsi="宋体" w:hint="eastAsia"/>
          <w:color w:val="000000" w:themeColor="text1"/>
        </w:rPr>
        <w:t>+ W</w:t>
      </w:r>
      <w:r w:rsidRPr="00D03546">
        <w:rPr>
          <w:rFonts w:ascii="仿宋_GB2312" w:eastAsia="仿宋_GB2312" w:hAnsi="宋体" w:hint="eastAsia"/>
          <w:color w:val="000000" w:themeColor="text1"/>
          <w:vertAlign w:val="subscript"/>
        </w:rPr>
        <w:t>2</w:t>
      </w:r>
      <w:r w:rsidRPr="00D03546">
        <w:rPr>
          <w:rFonts w:ascii="仿宋_GB2312" w:eastAsia="仿宋_GB2312" w:hAnsi="宋体" w:hint="eastAsia"/>
          <w:color w:val="000000" w:themeColor="text1"/>
        </w:rPr>
        <w:t>）/ W</w:t>
      </w:r>
      <w:r w:rsidRPr="00D03546">
        <w:rPr>
          <w:rFonts w:ascii="仿宋_GB2312" w:eastAsia="仿宋_GB2312" w:hAnsi="宋体" w:hint="eastAsia"/>
          <w:color w:val="000000" w:themeColor="text1"/>
          <w:vertAlign w:val="subscript"/>
        </w:rPr>
        <w:t>0</w:t>
      </w:r>
      <w:r w:rsidRPr="00D03546">
        <w:rPr>
          <w:rFonts w:ascii="仿宋_GB2312" w:eastAsia="仿宋_GB2312" w:hAnsi="宋体" w:hint="eastAsia"/>
          <w:color w:val="000000" w:themeColor="text1"/>
        </w:rPr>
        <w:t>*39，单位：元</w:t>
      </w:r>
    </w:p>
    <w:p w:rsidR="00FD7B26" w:rsidRPr="00D03546" w:rsidRDefault="00FD7B26" w:rsidP="00ED6C30">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2.2</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 xml:space="preserve">膏方处方以单剂量开具：如图3， </w:t>
      </w:r>
    </w:p>
    <w:p w:rsidR="00FD7B26" w:rsidRPr="00D03546" w:rsidRDefault="00FD7B26" w:rsidP="00F71B8F">
      <w:pPr>
        <w:spacing w:line="360" w:lineRule="auto"/>
        <w:ind w:firstLineChars="0" w:firstLine="0"/>
        <w:jc w:val="both"/>
        <w:rPr>
          <w:rFonts w:ascii="仿宋_GB2312" w:eastAsia="仿宋_GB2312" w:hAnsi="宋体"/>
          <w:b/>
          <w:color w:val="000000" w:themeColor="text1"/>
        </w:rPr>
      </w:pPr>
    </w:p>
    <w:p w:rsidR="00FD7B26" w:rsidRPr="00D03546" w:rsidRDefault="002C4BAA" w:rsidP="003D2A38">
      <w:pPr>
        <w:spacing w:line="360" w:lineRule="auto"/>
        <w:ind w:firstLineChars="0" w:firstLine="0"/>
        <w:jc w:val="both"/>
        <w:rPr>
          <w:rFonts w:ascii="仿宋_GB2312" w:eastAsia="仿宋_GB2312" w:hAnsi="宋体"/>
          <w:b/>
          <w:color w:val="000000" w:themeColor="text1"/>
        </w:rPr>
      </w:pPr>
      <w:r>
        <w:rPr>
          <w:rFonts w:ascii="仿宋_GB2312" w:eastAsia="仿宋_GB2312"/>
          <w:noProof/>
          <w:color w:val="000000" w:themeColor="text1"/>
        </w:rPr>
        <mc:AlternateContent>
          <mc:Choice Requires="wps">
            <w:drawing>
              <wp:anchor distT="0" distB="0" distL="114300" distR="114300" simplePos="0" relativeHeight="5" behindDoc="0" locked="0" layoutInCell="1" allowOverlap="1">
                <wp:simplePos x="0" y="0"/>
                <wp:positionH relativeFrom="column">
                  <wp:posOffset>415925</wp:posOffset>
                </wp:positionH>
                <wp:positionV relativeFrom="paragraph">
                  <wp:posOffset>0</wp:posOffset>
                </wp:positionV>
                <wp:extent cx="4978400" cy="3870960"/>
                <wp:effectExtent l="0" t="0" r="12700" b="1524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3870960"/>
                        </a:xfrm>
                        <a:prstGeom prst="rect">
                          <a:avLst/>
                        </a:prstGeom>
                        <a:solidFill>
                          <a:srgbClr val="FFFFFF"/>
                        </a:solidFill>
                        <a:ln w="9525">
                          <a:solidFill>
                            <a:srgbClr val="000000"/>
                          </a:solidFill>
                          <a:miter lim="800000"/>
                          <a:headEnd/>
                          <a:tailEnd/>
                        </a:ln>
                      </wps:spPr>
                      <wps:txbx>
                        <w:txbxContent>
                          <w:p w:rsidR="00D03546" w:rsidRDefault="00D03546" w:rsidP="001201EE">
                            <w:pPr>
                              <w:ind w:firstLine="480"/>
                              <w:rPr>
                                <w:sz w:val="24"/>
                                <w:szCs w:val="24"/>
                              </w:rPr>
                            </w:pPr>
                            <w:r w:rsidRPr="00AA6A13">
                              <w:rPr>
                                <w:rFonts w:hint="eastAsia"/>
                                <w:sz w:val="24"/>
                                <w:szCs w:val="24"/>
                              </w:rPr>
                              <w:t>姓名：</w:t>
                            </w:r>
                            <w:r w:rsidRPr="00483C1A">
                              <w:rPr>
                                <w:rFonts w:hint="eastAsia"/>
                                <w:sz w:val="24"/>
                                <w:szCs w:val="24"/>
                              </w:rPr>
                              <w:t>…</w:t>
                            </w:r>
                            <w:r w:rsidRPr="00AA6A13">
                              <w:rPr>
                                <w:sz w:val="24"/>
                                <w:szCs w:val="24"/>
                              </w:rPr>
                              <w:t xml:space="preserve">    </w:t>
                            </w:r>
                            <w:r>
                              <w:rPr>
                                <w:sz w:val="24"/>
                                <w:szCs w:val="24"/>
                              </w:rPr>
                              <w:t xml:space="preserve">  </w:t>
                            </w:r>
                            <w:r w:rsidRPr="00AA6A13">
                              <w:rPr>
                                <w:rFonts w:hint="eastAsia"/>
                                <w:sz w:val="24"/>
                                <w:szCs w:val="24"/>
                              </w:rPr>
                              <w:t>性别：</w:t>
                            </w:r>
                            <w:r w:rsidRPr="00483C1A">
                              <w:rPr>
                                <w:rFonts w:hint="eastAsia"/>
                                <w:sz w:val="24"/>
                                <w:szCs w:val="24"/>
                              </w:rPr>
                              <w:t>…</w:t>
                            </w:r>
                            <w:r w:rsidRPr="00AA6A13">
                              <w:rPr>
                                <w:sz w:val="24"/>
                                <w:szCs w:val="24"/>
                              </w:rPr>
                              <w:t xml:space="preserve">  </w:t>
                            </w:r>
                            <w:r>
                              <w:rPr>
                                <w:sz w:val="24"/>
                                <w:szCs w:val="24"/>
                              </w:rPr>
                              <w:t xml:space="preserve">  </w:t>
                            </w:r>
                            <w:r w:rsidRPr="00AA6A13">
                              <w:rPr>
                                <w:rFonts w:hint="eastAsia"/>
                                <w:sz w:val="24"/>
                                <w:szCs w:val="24"/>
                              </w:rPr>
                              <w:t>年龄：</w:t>
                            </w:r>
                            <w:r w:rsidRPr="00483C1A">
                              <w:rPr>
                                <w:rFonts w:hint="eastAsia"/>
                                <w:sz w:val="24"/>
                                <w:szCs w:val="24"/>
                              </w:rPr>
                              <w:t>…</w:t>
                            </w:r>
                          </w:p>
                          <w:p w:rsidR="00D03546" w:rsidRPr="00483C1A" w:rsidRDefault="00D03546" w:rsidP="001201EE">
                            <w:pPr>
                              <w:ind w:firstLine="480"/>
                              <w:rPr>
                                <w:sz w:val="24"/>
                                <w:szCs w:val="24"/>
                              </w:rPr>
                            </w:pPr>
                            <w:r w:rsidRPr="00AA6A13">
                              <w:rPr>
                                <w:rFonts w:hint="eastAsia"/>
                                <w:sz w:val="24"/>
                                <w:szCs w:val="24"/>
                              </w:rPr>
                              <w:t>科别：</w:t>
                            </w:r>
                            <w:r w:rsidRPr="00483C1A">
                              <w:rPr>
                                <w:rFonts w:hint="eastAsia"/>
                                <w:sz w:val="24"/>
                                <w:szCs w:val="24"/>
                              </w:rPr>
                              <w:t>…</w:t>
                            </w:r>
                          </w:p>
                          <w:p w:rsidR="00D03546" w:rsidRPr="00AA6A13" w:rsidRDefault="00D03546" w:rsidP="001201EE">
                            <w:pPr>
                              <w:ind w:firstLine="480"/>
                              <w:rPr>
                                <w:sz w:val="24"/>
                                <w:szCs w:val="24"/>
                              </w:rPr>
                            </w:pPr>
                            <w:r w:rsidRPr="00AA6A13">
                              <w:rPr>
                                <w:rFonts w:hint="eastAsia"/>
                                <w:sz w:val="24"/>
                                <w:szCs w:val="24"/>
                              </w:rPr>
                              <w:t>诊断：不</w:t>
                            </w:r>
                            <w:proofErr w:type="gramStart"/>
                            <w:r w:rsidRPr="00AA6A13">
                              <w:rPr>
                                <w:rFonts w:hint="eastAsia"/>
                                <w:sz w:val="24"/>
                                <w:szCs w:val="24"/>
                              </w:rPr>
                              <w:t>寐</w:t>
                            </w:r>
                            <w:proofErr w:type="gramEnd"/>
                            <w:r w:rsidRPr="00AA6A13">
                              <w:rPr>
                                <w:sz w:val="24"/>
                                <w:szCs w:val="24"/>
                              </w:rPr>
                              <w:t xml:space="preserve">   </w:t>
                            </w:r>
                            <w:r>
                              <w:rPr>
                                <w:sz w:val="24"/>
                                <w:szCs w:val="24"/>
                              </w:rPr>
                              <w:t xml:space="preserve"> </w:t>
                            </w:r>
                            <w:r w:rsidRPr="00AA6A13">
                              <w:rPr>
                                <w:rFonts w:hint="eastAsia"/>
                                <w:sz w:val="24"/>
                                <w:szCs w:val="24"/>
                              </w:rPr>
                              <w:t>证型：肾虚证</w:t>
                            </w:r>
                          </w:p>
                          <w:p w:rsidR="00D03546" w:rsidRPr="00AA6A13" w:rsidRDefault="00D03546" w:rsidP="001201EE">
                            <w:pPr>
                              <w:ind w:firstLine="480"/>
                              <w:rPr>
                                <w:sz w:val="24"/>
                                <w:szCs w:val="24"/>
                              </w:rPr>
                            </w:pPr>
                            <w:r w:rsidRPr="00AA6A13">
                              <w:rPr>
                                <w:rFonts w:hint="eastAsia"/>
                                <w:sz w:val="24"/>
                                <w:szCs w:val="24"/>
                              </w:rPr>
                              <w:t>处方：</w:t>
                            </w:r>
                          </w:p>
                          <w:p w:rsidR="00D03546" w:rsidRPr="00AA6A13" w:rsidRDefault="00D03546" w:rsidP="001201EE">
                            <w:pPr>
                              <w:ind w:firstLine="480"/>
                              <w:rPr>
                                <w:sz w:val="24"/>
                                <w:szCs w:val="24"/>
                              </w:rPr>
                            </w:pPr>
                            <w:r w:rsidRPr="00AA6A13">
                              <w:rPr>
                                <w:rFonts w:hint="eastAsia"/>
                                <w:sz w:val="24"/>
                                <w:szCs w:val="24"/>
                              </w:rPr>
                              <w:t>熟党参</w:t>
                            </w:r>
                            <w:r w:rsidRPr="00AA6A13">
                              <w:rPr>
                                <w:sz w:val="24"/>
                                <w:szCs w:val="24"/>
                              </w:rPr>
                              <w:t xml:space="preserve">15g   </w:t>
                            </w:r>
                            <w:r>
                              <w:rPr>
                                <w:sz w:val="24"/>
                                <w:szCs w:val="24"/>
                              </w:rPr>
                              <w:t xml:space="preserve"> </w:t>
                            </w:r>
                            <w:r w:rsidRPr="00AA6A13">
                              <w:rPr>
                                <w:rFonts w:hint="eastAsia"/>
                                <w:sz w:val="24"/>
                                <w:szCs w:val="24"/>
                              </w:rPr>
                              <w:t>茯苓</w:t>
                            </w:r>
                            <w:r w:rsidRPr="00AA6A13">
                              <w:rPr>
                                <w:sz w:val="24"/>
                                <w:szCs w:val="24"/>
                              </w:rPr>
                              <w:t xml:space="preserve">20g   </w:t>
                            </w:r>
                            <w:r>
                              <w:rPr>
                                <w:sz w:val="24"/>
                                <w:szCs w:val="24"/>
                              </w:rPr>
                              <w:t xml:space="preserve">  </w:t>
                            </w:r>
                            <w:r w:rsidRPr="00AA6A13">
                              <w:rPr>
                                <w:rFonts w:hint="eastAsia"/>
                                <w:sz w:val="24"/>
                                <w:szCs w:val="24"/>
                              </w:rPr>
                              <w:t>制何首乌</w:t>
                            </w:r>
                            <w:r>
                              <w:rPr>
                                <w:sz w:val="24"/>
                                <w:szCs w:val="24"/>
                              </w:rPr>
                              <w:t>10</w:t>
                            </w:r>
                            <w:r w:rsidRPr="00AA6A13">
                              <w:rPr>
                                <w:sz w:val="24"/>
                                <w:szCs w:val="24"/>
                              </w:rPr>
                              <w:t xml:space="preserve">g  </w:t>
                            </w:r>
                            <w:r>
                              <w:rPr>
                                <w:sz w:val="24"/>
                                <w:szCs w:val="24"/>
                              </w:rPr>
                              <w:t xml:space="preserve"> </w:t>
                            </w:r>
                            <w:r w:rsidRPr="00AA6A13">
                              <w:rPr>
                                <w:rFonts w:hint="eastAsia"/>
                                <w:sz w:val="24"/>
                                <w:szCs w:val="24"/>
                              </w:rPr>
                              <w:t>菟丝子</w:t>
                            </w:r>
                            <w:r w:rsidRPr="00AA6A13">
                              <w:rPr>
                                <w:sz w:val="24"/>
                                <w:szCs w:val="24"/>
                              </w:rPr>
                              <w:t>10g</w:t>
                            </w:r>
                          </w:p>
                          <w:p w:rsidR="00D03546" w:rsidRPr="00AA6A13" w:rsidRDefault="00D03546" w:rsidP="001201EE">
                            <w:pPr>
                              <w:ind w:firstLine="480"/>
                              <w:rPr>
                                <w:sz w:val="24"/>
                                <w:szCs w:val="24"/>
                              </w:rPr>
                            </w:pPr>
                            <w:r w:rsidRPr="00AA6A13">
                              <w:rPr>
                                <w:rFonts w:hint="eastAsia"/>
                                <w:sz w:val="24"/>
                                <w:szCs w:val="24"/>
                              </w:rPr>
                              <w:t>枸杞子</w:t>
                            </w:r>
                            <w:r w:rsidRPr="00AA6A13">
                              <w:rPr>
                                <w:sz w:val="24"/>
                                <w:szCs w:val="24"/>
                              </w:rPr>
                              <w:t>15g</w:t>
                            </w:r>
                            <w:r>
                              <w:rPr>
                                <w:sz w:val="24"/>
                                <w:szCs w:val="24"/>
                              </w:rPr>
                              <w:t xml:space="preserve">    </w:t>
                            </w:r>
                            <w:r w:rsidRPr="00AA6A13">
                              <w:rPr>
                                <w:rFonts w:hint="eastAsia"/>
                                <w:sz w:val="24"/>
                                <w:szCs w:val="24"/>
                              </w:rPr>
                              <w:t>淫羊</w:t>
                            </w:r>
                            <w:proofErr w:type="gramStart"/>
                            <w:r w:rsidRPr="00AA6A13">
                              <w:rPr>
                                <w:rFonts w:hint="eastAsia"/>
                                <w:sz w:val="24"/>
                                <w:szCs w:val="24"/>
                              </w:rPr>
                              <w:t>藿</w:t>
                            </w:r>
                            <w:proofErr w:type="gramEnd"/>
                            <w:r w:rsidRPr="00AA6A13">
                              <w:rPr>
                                <w:sz w:val="24"/>
                                <w:szCs w:val="24"/>
                              </w:rPr>
                              <w:t xml:space="preserve">10g  </w:t>
                            </w:r>
                            <w:r>
                              <w:rPr>
                                <w:sz w:val="24"/>
                                <w:szCs w:val="24"/>
                              </w:rPr>
                              <w:t xml:space="preserve"> </w:t>
                            </w:r>
                            <w:r w:rsidRPr="00AA6A13">
                              <w:rPr>
                                <w:rFonts w:hint="eastAsia"/>
                                <w:sz w:val="24"/>
                                <w:szCs w:val="24"/>
                              </w:rPr>
                              <w:t>酒黄精</w:t>
                            </w:r>
                            <w:r w:rsidRPr="00AA6A13">
                              <w:rPr>
                                <w:sz w:val="24"/>
                                <w:szCs w:val="24"/>
                              </w:rPr>
                              <w:t xml:space="preserve">10g    </w:t>
                            </w:r>
                            <w:r>
                              <w:rPr>
                                <w:sz w:val="24"/>
                                <w:szCs w:val="24"/>
                              </w:rPr>
                              <w:t xml:space="preserve"> </w:t>
                            </w:r>
                            <w:r w:rsidRPr="00AA6A13">
                              <w:rPr>
                                <w:rFonts w:hint="eastAsia"/>
                                <w:sz w:val="24"/>
                                <w:szCs w:val="24"/>
                              </w:rPr>
                              <w:t>白术</w:t>
                            </w:r>
                            <w:r w:rsidRPr="00AA6A13">
                              <w:rPr>
                                <w:sz w:val="24"/>
                                <w:szCs w:val="24"/>
                              </w:rPr>
                              <w:t>10g</w:t>
                            </w:r>
                          </w:p>
                          <w:p w:rsidR="00D03546" w:rsidRPr="00AA6A13" w:rsidRDefault="00D03546" w:rsidP="001201EE">
                            <w:pPr>
                              <w:ind w:firstLine="480"/>
                              <w:rPr>
                                <w:sz w:val="24"/>
                                <w:szCs w:val="24"/>
                              </w:rPr>
                            </w:pPr>
                            <w:r w:rsidRPr="00AA6A13">
                              <w:rPr>
                                <w:rFonts w:hint="eastAsia"/>
                                <w:sz w:val="24"/>
                                <w:szCs w:val="24"/>
                              </w:rPr>
                              <w:t>丹参</w:t>
                            </w:r>
                            <w:r>
                              <w:rPr>
                                <w:sz w:val="24"/>
                                <w:szCs w:val="24"/>
                              </w:rPr>
                              <w:t>10</w:t>
                            </w:r>
                            <w:r w:rsidRPr="00AA6A13">
                              <w:rPr>
                                <w:sz w:val="24"/>
                                <w:szCs w:val="24"/>
                              </w:rPr>
                              <w:t xml:space="preserve">g     </w:t>
                            </w:r>
                            <w:r>
                              <w:rPr>
                                <w:sz w:val="24"/>
                                <w:szCs w:val="24"/>
                              </w:rPr>
                              <w:t xml:space="preserve"> </w:t>
                            </w:r>
                            <w:r w:rsidRPr="00AA6A13">
                              <w:rPr>
                                <w:rFonts w:hint="eastAsia"/>
                                <w:sz w:val="24"/>
                                <w:szCs w:val="24"/>
                              </w:rPr>
                              <w:t>覆盆子</w:t>
                            </w:r>
                            <w:r w:rsidRPr="00AA6A13">
                              <w:rPr>
                                <w:sz w:val="24"/>
                                <w:szCs w:val="24"/>
                              </w:rPr>
                              <w:t xml:space="preserve">10g  </w:t>
                            </w:r>
                            <w:r>
                              <w:rPr>
                                <w:sz w:val="24"/>
                                <w:szCs w:val="24"/>
                              </w:rPr>
                              <w:t xml:space="preserve"> </w:t>
                            </w:r>
                            <w:r w:rsidRPr="00AA6A13">
                              <w:rPr>
                                <w:rFonts w:hint="eastAsia"/>
                                <w:sz w:val="24"/>
                                <w:szCs w:val="24"/>
                              </w:rPr>
                              <w:t>肉苁蓉</w:t>
                            </w:r>
                            <w:r w:rsidRPr="00AA6A13">
                              <w:rPr>
                                <w:sz w:val="24"/>
                                <w:szCs w:val="24"/>
                              </w:rPr>
                              <w:t xml:space="preserve">10g    </w:t>
                            </w:r>
                            <w:r>
                              <w:rPr>
                                <w:sz w:val="24"/>
                                <w:szCs w:val="24"/>
                              </w:rPr>
                              <w:t xml:space="preserve"> </w:t>
                            </w:r>
                            <w:r w:rsidRPr="00AA6A13">
                              <w:rPr>
                                <w:rFonts w:hint="eastAsia"/>
                                <w:sz w:val="24"/>
                                <w:szCs w:val="24"/>
                              </w:rPr>
                              <w:t>补骨脂</w:t>
                            </w:r>
                            <w:r w:rsidRPr="00AA6A13">
                              <w:rPr>
                                <w:sz w:val="24"/>
                                <w:szCs w:val="24"/>
                              </w:rPr>
                              <w:t>10g</w:t>
                            </w:r>
                          </w:p>
                          <w:p w:rsidR="00D03546" w:rsidRPr="00AA6A13" w:rsidRDefault="00D03546" w:rsidP="001201EE">
                            <w:pPr>
                              <w:ind w:firstLine="480"/>
                              <w:rPr>
                                <w:sz w:val="24"/>
                                <w:szCs w:val="24"/>
                              </w:rPr>
                            </w:pPr>
                            <w:r w:rsidRPr="00AA6A13">
                              <w:rPr>
                                <w:rFonts w:hint="eastAsia"/>
                                <w:sz w:val="24"/>
                                <w:szCs w:val="24"/>
                              </w:rPr>
                              <w:t>鹿角霜</w:t>
                            </w:r>
                            <w:r w:rsidRPr="00AA6A13">
                              <w:rPr>
                                <w:sz w:val="24"/>
                                <w:szCs w:val="24"/>
                              </w:rPr>
                              <w:t xml:space="preserve">10g    </w:t>
                            </w:r>
                            <w:r w:rsidRPr="00AA6A13">
                              <w:rPr>
                                <w:rFonts w:hint="eastAsia"/>
                                <w:sz w:val="24"/>
                                <w:szCs w:val="24"/>
                              </w:rPr>
                              <w:t>仙茅</w:t>
                            </w:r>
                            <w:r w:rsidRPr="00AA6A13">
                              <w:rPr>
                                <w:sz w:val="24"/>
                                <w:szCs w:val="24"/>
                              </w:rPr>
                              <w:t xml:space="preserve">5g     </w:t>
                            </w:r>
                            <w:r>
                              <w:rPr>
                                <w:sz w:val="24"/>
                                <w:szCs w:val="24"/>
                              </w:rPr>
                              <w:t xml:space="preserve"> </w:t>
                            </w:r>
                            <w:proofErr w:type="gramStart"/>
                            <w:r w:rsidRPr="00AA6A13">
                              <w:rPr>
                                <w:rFonts w:hint="eastAsia"/>
                                <w:sz w:val="24"/>
                                <w:szCs w:val="24"/>
                              </w:rPr>
                              <w:t>盐巴戟天</w:t>
                            </w:r>
                            <w:proofErr w:type="gramEnd"/>
                            <w:r w:rsidRPr="00AA6A13">
                              <w:rPr>
                                <w:sz w:val="24"/>
                                <w:szCs w:val="24"/>
                              </w:rPr>
                              <w:t xml:space="preserve">10g  </w:t>
                            </w:r>
                            <w:r>
                              <w:rPr>
                                <w:sz w:val="24"/>
                                <w:szCs w:val="24"/>
                              </w:rPr>
                              <w:t xml:space="preserve"> </w:t>
                            </w:r>
                            <w:r w:rsidRPr="00AA6A13">
                              <w:rPr>
                                <w:rFonts w:hint="eastAsia"/>
                                <w:sz w:val="24"/>
                                <w:szCs w:val="24"/>
                              </w:rPr>
                              <w:t>北沙参</w:t>
                            </w:r>
                            <w:r w:rsidRPr="00AA6A13">
                              <w:rPr>
                                <w:sz w:val="24"/>
                                <w:szCs w:val="24"/>
                              </w:rPr>
                              <w:t>15g</w:t>
                            </w:r>
                          </w:p>
                          <w:p w:rsidR="00D03546" w:rsidRPr="00AA6A13" w:rsidRDefault="00D03546" w:rsidP="001201EE">
                            <w:pPr>
                              <w:ind w:firstLine="480"/>
                              <w:rPr>
                                <w:sz w:val="24"/>
                                <w:szCs w:val="24"/>
                              </w:rPr>
                            </w:pPr>
                            <w:r w:rsidRPr="00AA6A13">
                              <w:rPr>
                                <w:rFonts w:hint="eastAsia"/>
                                <w:sz w:val="24"/>
                                <w:szCs w:val="24"/>
                              </w:rPr>
                              <w:t>女贞子</w:t>
                            </w:r>
                            <w:r w:rsidRPr="00AA6A13">
                              <w:rPr>
                                <w:sz w:val="24"/>
                                <w:szCs w:val="24"/>
                              </w:rPr>
                              <w:t xml:space="preserve">10g    </w:t>
                            </w:r>
                            <w:r w:rsidRPr="00AA6A13">
                              <w:rPr>
                                <w:rFonts w:hint="eastAsia"/>
                                <w:sz w:val="24"/>
                                <w:szCs w:val="24"/>
                              </w:rPr>
                              <w:t>墨旱莲</w:t>
                            </w:r>
                            <w:r w:rsidRPr="00AA6A13">
                              <w:rPr>
                                <w:sz w:val="24"/>
                                <w:szCs w:val="24"/>
                              </w:rPr>
                              <w:t xml:space="preserve">10g  </w:t>
                            </w:r>
                            <w:r>
                              <w:rPr>
                                <w:sz w:val="24"/>
                                <w:szCs w:val="24"/>
                              </w:rPr>
                              <w:t xml:space="preserve"> </w:t>
                            </w:r>
                            <w:r w:rsidRPr="00AA6A13">
                              <w:rPr>
                                <w:rFonts w:hint="eastAsia"/>
                                <w:sz w:val="24"/>
                                <w:szCs w:val="24"/>
                              </w:rPr>
                              <w:t>桑椹</w:t>
                            </w:r>
                            <w:r>
                              <w:rPr>
                                <w:sz w:val="24"/>
                                <w:szCs w:val="24"/>
                              </w:rPr>
                              <w:t>15</w:t>
                            </w:r>
                            <w:r w:rsidRPr="00AA6A13">
                              <w:rPr>
                                <w:sz w:val="24"/>
                                <w:szCs w:val="24"/>
                              </w:rPr>
                              <w:t xml:space="preserve">g     </w:t>
                            </w:r>
                            <w:r>
                              <w:rPr>
                                <w:sz w:val="24"/>
                                <w:szCs w:val="24"/>
                              </w:rPr>
                              <w:t xml:space="preserve">  </w:t>
                            </w:r>
                            <w:r w:rsidRPr="00AA6A13">
                              <w:rPr>
                                <w:rFonts w:hint="eastAsia"/>
                                <w:sz w:val="24"/>
                                <w:szCs w:val="24"/>
                              </w:rPr>
                              <w:t>车前子</w:t>
                            </w:r>
                            <w:r w:rsidRPr="00AA6A13">
                              <w:rPr>
                                <w:sz w:val="24"/>
                                <w:szCs w:val="24"/>
                              </w:rPr>
                              <w:t>10g</w:t>
                            </w:r>
                          </w:p>
                          <w:p w:rsidR="00D03546" w:rsidRPr="00AA6A13" w:rsidRDefault="00D03546" w:rsidP="001201EE">
                            <w:pPr>
                              <w:ind w:firstLine="480"/>
                              <w:rPr>
                                <w:sz w:val="24"/>
                                <w:szCs w:val="24"/>
                              </w:rPr>
                            </w:pPr>
                            <w:r w:rsidRPr="00AA6A13">
                              <w:rPr>
                                <w:rFonts w:hint="eastAsia"/>
                                <w:sz w:val="24"/>
                                <w:szCs w:val="24"/>
                              </w:rPr>
                              <w:t>白芍</w:t>
                            </w:r>
                            <w:r w:rsidRPr="00AA6A13">
                              <w:rPr>
                                <w:sz w:val="24"/>
                                <w:szCs w:val="24"/>
                              </w:rPr>
                              <w:t xml:space="preserve">10g      </w:t>
                            </w:r>
                            <w:r w:rsidRPr="00AA6A13">
                              <w:rPr>
                                <w:rFonts w:hint="eastAsia"/>
                                <w:sz w:val="24"/>
                                <w:szCs w:val="24"/>
                              </w:rPr>
                              <w:t>龟甲胶</w:t>
                            </w:r>
                            <w:r w:rsidRPr="00AA6A13">
                              <w:rPr>
                                <w:sz w:val="24"/>
                                <w:szCs w:val="24"/>
                              </w:rPr>
                              <w:t xml:space="preserve">15g </w:t>
                            </w:r>
                            <w:r>
                              <w:rPr>
                                <w:sz w:val="24"/>
                                <w:szCs w:val="24"/>
                              </w:rPr>
                              <w:t xml:space="preserve"> </w:t>
                            </w:r>
                            <w:r w:rsidRPr="00AA6A13">
                              <w:rPr>
                                <w:sz w:val="24"/>
                                <w:szCs w:val="24"/>
                              </w:rPr>
                              <w:t xml:space="preserve"> </w:t>
                            </w:r>
                            <w:r w:rsidRPr="00AA6A13">
                              <w:rPr>
                                <w:rFonts w:hint="eastAsia"/>
                                <w:sz w:val="24"/>
                                <w:szCs w:val="24"/>
                              </w:rPr>
                              <w:t>生地黄</w:t>
                            </w:r>
                            <w:r w:rsidRPr="00AA6A13">
                              <w:rPr>
                                <w:sz w:val="24"/>
                                <w:szCs w:val="24"/>
                              </w:rPr>
                              <w:t xml:space="preserve">15g    </w:t>
                            </w:r>
                            <w:r>
                              <w:rPr>
                                <w:sz w:val="24"/>
                                <w:szCs w:val="24"/>
                              </w:rPr>
                              <w:t xml:space="preserve"> </w:t>
                            </w:r>
                            <w:r w:rsidRPr="00AA6A13">
                              <w:rPr>
                                <w:rFonts w:hint="eastAsia"/>
                                <w:sz w:val="24"/>
                                <w:szCs w:val="24"/>
                              </w:rPr>
                              <w:t>酒</w:t>
                            </w:r>
                            <w:proofErr w:type="gramStart"/>
                            <w:r w:rsidRPr="00AA6A13">
                              <w:rPr>
                                <w:rFonts w:hint="eastAsia"/>
                                <w:sz w:val="24"/>
                                <w:szCs w:val="24"/>
                              </w:rPr>
                              <w:t>萸</w:t>
                            </w:r>
                            <w:proofErr w:type="gramEnd"/>
                            <w:r w:rsidRPr="00AA6A13">
                              <w:rPr>
                                <w:rFonts w:hint="eastAsia"/>
                                <w:sz w:val="24"/>
                                <w:szCs w:val="24"/>
                              </w:rPr>
                              <w:t>肉</w:t>
                            </w:r>
                            <w:r w:rsidRPr="00AA6A13">
                              <w:rPr>
                                <w:sz w:val="24"/>
                                <w:szCs w:val="24"/>
                              </w:rPr>
                              <w:t>10g</w:t>
                            </w:r>
                          </w:p>
                          <w:p w:rsidR="00D03546" w:rsidRPr="00AA6A13" w:rsidRDefault="00D03546" w:rsidP="001201EE">
                            <w:pPr>
                              <w:ind w:firstLine="480"/>
                              <w:rPr>
                                <w:sz w:val="24"/>
                                <w:szCs w:val="24"/>
                              </w:rPr>
                            </w:pPr>
                            <w:r w:rsidRPr="00AA6A13">
                              <w:rPr>
                                <w:rFonts w:hint="eastAsia"/>
                                <w:sz w:val="24"/>
                                <w:szCs w:val="24"/>
                              </w:rPr>
                              <w:t>黄芪</w:t>
                            </w:r>
                            <w:r w:rsidRPr="00AA6A13">
                              <w:rPr>
                                <w:sz w:val="24"/>
                                <w:szCs w:val="24"/>
                              </w:rPr>
                              <w:t xml:space="preserve">20g      </w:t>
                            </w:r>
                            <w:r w:rsidRPr="00AA6A13">
                              <w:rPr>
                                <w:rFonts w:hint="eastAsia"/>
                                <w:sz w:val="24"/>
                                <w:szCs w:val="24"/>
                              </w:rPr>
                              <w:t>玄参</w:t>
                            </w:r>
                            <w:r w:rsidRPr="00AA6A13">
                              <w:rPr>
                                <w:sz w:val="24"/>
                                <w:szCs w:val="24"/>
                              </w:rPr>
                              <w:t xml:space="preserve">10g    </w:t>
                            </w:r>
                            <w:r>
                              <w:rPr>
                                <w:sz w:val="24"/>
                                <w:szCs w:val="24"/>
                              </w:rPr>
                              <w:t xml:space="preserve"> </w:t>
                            </w:r>
                            <w:r w:rsidRPr="00AA6A13">
                              <w:rPr>
                                <w:rFonts w:hint="eastAsia"/>
                                <w:sz w:val="24"/>
                                <w:szCs w:val="24"/>
                              </w:rPr>
                              <w:t>盐牛膝</w:t>
                            </w:r>
                            <w:r w:rsidRPr="00AA6A13">
                              <w:rPr>
                                <w:sz w:val="24"/>
                                <w:szCs w:val="24"/>
                              </w:rPr>
                              <w:t xml:space="preserve">10g   </w:t>
                            </w:r>
                            <w:r>
                              <w:rPr>
                                <w:sz w:val="24"/>
                                <w:szCs w:val="24"/>
                              </w:rPr>
                              <w:t xml:space="preserve">  </w:t>
                            </w:r>
                            <w:r w:rsidRPr="00AA6A13">
                              <w:rPr>
                                <w:rFonts w:hint="eastAsia"/>
                                <w:sz w:val="24"/>
                                <w:szCs w:val="24"/>
                              </w:rPr>
                              <w:t>陈皮</w:t>
                            </w:r>
                            <w:r w:rsidRPr="00AA6A13">
                              <w:rPr>
                                <w:sz w:val="24"/>
                                <w:szCs w:val="24"/>
                              </w:rPr>
                              <w:t>5g</w:t>
                            </w:r>
                          </w:p>
                          <w:p w:rsidR="00D03546" w:rsidRPr="00AA6A13" w:rsidRDefault="00D03546" w:rsidP="001201EE">
                            <w:pPr>
                              <w:ind w:firstLine="480"/>
                              <w:rPr>
                                <w:sz w:val="24"/>
                                <w:szCs w:val="24"/>
                              </w:rPr>
                            </w:pPr>
                            <w:r w:rsidRPr="00AA6A13">
                              <w:rPr>
                                <w:rFonts w:hint="eastAsia"/>
                                <w:sz w:val="24"/>
                                <w:szCs w:val="24"/>
                              </w:rPr>
                              <w:t>砂仁</w:t>
                            </w:r>
                            <w:r w:rsidRPr="00AA6A13">
                              <w:rPr>
                                <w:sz w:val="24"/>
                                <w:szCs w:val="24"/>
                              </w:rPr>
                              <w:t xml:space="preserve">5g       </w:t>
                            </w:r>
                            <w:r w:rsidRPr="00AA6A13">
                              <w:rPr>
                                <w:rFonts w:hint="eastAsia"/>
                                <w:sz w:val="24"/>
                                <w:szCs w:val="24"/>
                              </w:rPr>
                              <w:t>山楂</w:t>
                            </w:r>
                            <w:r w:rsidRPr="00AA6A13">
                              <w:rPr>
                                <w:sz w:val="24"/>
                                <w:szCs w:val="24"/>
                              </w:rPr>
                              <w:t xml:space="preserve">10g   </w:t>
                            </w:r>
                            <w:r>
                              <w:rPr>
                                <w:sz w:val="24"/>
                                <w:szCs w:val="24"/>
                              </w:rPr>
                              <w:t xml:space="preserve"> </w:t>
                            </w:r>
                            <w:r w:rsidRPr="00AA6A13">
                              <w:rPr>
                                <w:sz w:val="24"/>
                                <w:szCs w:val="24"/>
                              </w:rPr>
                              <w:t xml:space="preserve"> </w:t>
                            </w:r>
                            <w:r w:rsidRPr="00AA6A13">
                              <w:rPr>
                                <w:rFonts w:hint="eastAsia"/>
                                <w:sz w:val="24"/>
                                <w:szCs w:val="24"/>
                              </w:rPr>
                              <w:t>阿胶</w:t>
                            </w:r>
                            <w:r w:rsidRPr="00AA6A13">
                              <w:rPr>
                                <w:sz w:val="24"/>
                                <w:szCs w:val="24"/>
                              </w:rPr>
                              <w:t xml:space="preserve">15g      </w:t>
                            </w:r>
                            <w:r>
                              <w:rPr>
                                <w:sz w:val="24"/>
                                <w:szCs w:val="24"/>
                              </w:rPr>
                              <w:t xml:space="preserve"> </w:t>
                            </w:r>
                            <w:r w:rsidRPr="00AA6A13">
                              <w:rPr>
                                <w:rFonts w:hint="eastAsia"/>
                                <w:sz w:val="24"/>
                                <w:szCs w:val="24"/>
                              </w:rPr>
                              <w:t>蜂蜜</w:t>
                            </w:r>
                            <w:r w:rsidRPr="00AA6A13">
                              <w:rPr>
                                <w:sz w:val="24"/>
                                <w:szCs w:val="24"/>
                              </w:rPr>
                              <w:t>20g</w:t>
                            </w:r>
                          </w:p>
                          <w:p w:rsidR="00D03546" w:rsidRPr="00AA6A13" w:rsidRDefault="00D03546" w:rsidP="001201EE">
                            <w:pPr>
                              <w:ind w:firstLine="480"/>
                              <w:rPr>
                                <w:sz w:val="24"/>
                                <w:szCs w:val="24"/>
                              </w:rPr>
                            </w:pPr>
                            <w:r w:rsidRPr="00AA6A13">
                              <w:rPr>
                                <w:rFonts w:hint="eastAsia"/>
                                <w:sz w:val="24"/>
                                <w:szCs w:val="24"/>
                              </w:rPr>
                              <w:t>黄酒</w:t>
                            </w:r>
                            <w:r w:rsidRPr="00AA6A13">
                              <w:rPr>
                                <w:sz w:val="24"/>
                                <w:szCs w:val="24"/>
                              </w:rPr>
                              <w:t>30ml</w:t>
                            </w:r>
                          </w:p>
                          <w:p w:rsidR="00D03546" w:rsidRPr="00AA6A13" w:rsidRDefault="00D03546" w:rsidP="001201EE">
                            <w:pPr>
                              <w:ind w:firstLine="480"/>
                              <w:rPr>
                                <w:sz w:val="24"/>
                                <w:szCs w:val="24"/>
                              </w:rPr>
                            </w:pPr>
                          </w:p>
                          <w:p w:rsidR="00D03546" w:rsidRPr="00AA6A13" w:rsidRDefault="00D03546" w:rsidP="001201EE">
                            <w:pPr>
                              <w:ind w:firstLine="480"/>
                              <w:rPr>
                                <w:sz w:val="24"/>
                                <w:szCs w:val="24"/>
                              </w:rPr>
                            </w:pPr>
                            <w:r w:rsidRPr="00AA6A13">
                              <w:rPr>
                                <w:rFonts w:hint="eastAsia"/>
                                <w:sz w:val="24"/>
                                <w:szCs w:val="24"/>
                              </w:rPr>
                              <w:t>配药</w:t>
                            </w:r>
                            <w:r w:rsidRPr="00AA6A13">
                              <w:rPr>
                                <w:sz w:val="24"/>
                                <w:szCs w:val="24"/>
                              </w:rPr>
                              <w:t>10</w:t>
                            </w:r>
                            <w:r w:rsidRPr="00AA6A13">
                              <w:rPr>
                                <w:rFonts w:hint="eastAsia"/>
                                <w:sz w:val="24"/>
                                <w:szCs w:val="24"/>
                              </w:rPr>
                              <w:t>剂，煎膏服用。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8" type="#_x0000_t202" style="position:absolute;left:0;text-align:left;margin-left:32.75pt;margin-top:0;width:392pt;height:304.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2hMAIAAFoEAAAOAAAAZHJzL2Uyb0RvYy54bWysVNuO0zAQfUfiHyy/06TdtN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">
                <v:textbox>
                  <w:txbxContent>
                    <w:p w:rsidR="00D03546" w:rsidRDefault="00D03546" w:rsidP="001201EE">
                      <w:pPr>
                        <w:ind w:firstLine="480"/>
                        <w:rPr>
                          <w:sz w:val="24"/>
                          <w:szCs w:val="24"/>
                        </w:rPr>
                      </w:pPr>
                      <w:r w:rsidRPr="00AA6A13">
                        <w:rPr>
                          <w:rFonts w:hint="eastAsia"/>
                          <w:sz w:val="24"/>
                          <w:szCs w:val="24"/>
                        </w:rPr>
                        <w:t>姓名：</w:t>
                      </w:r>
                      <w:r w:rsidRPr="00483C1A">
                        <w:rPr>
                          <w:rFonts w:hint="eastAsia"/>
                          <w:sz w:val="24"/>
                          <w:szCs w:val="24"/>
                        </w:rPr>
                        <w:t>…</w:t>
                      </w:r>
                      <w:r w:rsidRPr="00AA6A13">
                        <w:rPr>
                          <w:sz w:val="24"/>
                          <w:szCs w:val="24"/>
                        </w:rPr>
                        <w:t xml:space="preserve">    </w:t>
                      </w:r>
                      <w:r>
                        <w:rPr>
                          <w:sz w:val="24"/>
                          <w:szCs w:val="24"/>
                        </w:rPr>
                        <w:t xml:space="preserve">  </w:t>
                      </w:r>
                      <w:r w:rsidRPr="00AA6A13">
                        <w:rPr>
                          <w:rFonts w:hint="eastAsia"/>
                          <w:sz w:val="24"/>
                          <w:szCs w:val="24"/>
                        </w:rPr>
                        <w:t>性别：</w:t>
                      </w:r>
                      <w:r w:rsidRPr="00483C1A">
                        <w:rPr>
                          <w:rFonts w:hint="eastAsia"/>
                          <w:sz w:val="24"/>
                          <w:szCs w:val="24"/>
                        </w:rPr>
                        <w:t>…</w:t>
                      </w:r>
                      <w:r w:rsidRPr="00AA6A13">
                        <w:rPr>
                          <w:sz w:val="24"/>
                          <w:szCs w:val="24"/>
                        </w:rPr>
                        <w:t xml:space="preserve">  </w:t>
                      </w:r>
                      <w:r>
                        <w:rPr>
                          <w:sz w:val="24"/>
                          <w:szCs w:val="24"/>
                        </w:rPr>
                        <w:t xml:space="preserve">  </w:t>
                      </w:r>
                      <w:r w:rsidRPr="00AA6A13">
                        <w:rPr>
                          <w:rFonts w:hint="eastAsia"/>
                          <w:sz w:val="24"/>
                          <w:szCs w:val="24"/>
                        </w:rPr>
                        <w:t>年龄：</w:t>
                      </w:r>
                      <w:r w:rsidRPr="00483C1A">
                        <w:rPr>
                          <w:rFonts w:hint="eastAsia"/>
                          <w:sz w:val="24"/>
                          <w:szCs w:val="24"/>
                        </w:rPr>
                        <w:t>…</w:t>
                      </w:r>
                    </w:p>
                    <w:p w:rsidR="00D03546" w:rsidRPr="00483C1A" w:rsidRDefault="00D03546" w:rsidP="001201EE">
                      <w:pPr>
                        <w:ind w:firstLine="480"/>
                        <w:rPr>
                          <w:sz w:val="24"/>
                          <w:szCs w:val="24"/>
                        </w:rPr>
                      </w:pPr>
                      <w:r w:rsidRPr="00AA6A13">
                        <w:rPr>
                          <w:rFonts w:hint="eastAsia"/>
                          <w:sz w:val="24"/>
                          <w:szCs w:val="24"/>
                        </w:rPr>
                        <w:t>科别：</w:t>
                      </w:r>
                      <w:r w:rsidRPr="00483C1A">
                        <w:rPr>
                          <w:rFonts w:hint="eastAsia"/>
                          <w:sz w:val="24"/>
                          <w:szCs w:val="24"/>
                        </w:rPr>
                        <w:t>…</w:t>
                      </w:r>
                    </w:p>
                    <w:p w:rsidR="00D03546" w:rsidRPr="00AA6A13" w:rsidRDefault="00D03546" w:rsidP="001201EE">
                      <w:pPr>
                        <w:ind w:firstLine="480"/>
                        <w:rPr>
                          <w:sz w:val="24"/>
                          <w:szCs w:val="24"/>
                        </w:rPr>
                      </w:pPr>
                      <w:r w:rsidRPr="00AA6A13">
                        <w:rPr>
                          <w:rFonts w:hint="eastAsia"/>
                          <w:sz w:val="24"/>
                          <w:szCs w:val="24"/>
                        </w:rPr>
                        <w:t>诊断：不寐</w:t>
                      </w:r>
                      <w:r w:rsidRPr="00AA6A13">
                        <w:rPr>
                          <w:sz w:val="24"/>
                          <w:szCs w:val="24"/>
                        </w:rPr>
                        <w:t xml:space="preserve">   </w:t>
                      </w:r>
                      <w:r>
                        <w:rPr>
                          <w:sz w:val="24"/>
                          <w:szCs w:val="24"/>
                        </w:rPr>
                        <w:t xml:space="preserve"> </w:t>
                      </w:r>
                      <w:r w:rsidRPr="00AA6A13">
                        <w:rPr>
                          <w:rFonts w:hint="eastAsia"/>
                          <w:sz w:val="24"/>
                          <w:szCs w:val="24"/>
                        </w:rPr>
                        <w:t>证型：肾虚证</w:t>
                      </w:r>
                    </w:p>
                    <w:p w:rsidR="00D03546" w:rsidRPr="00AA6A13" w:rsidRDefault="00D03546" w:rsidP="001201EE">
                      <w:pPr>
                        <w:ind w:firstLine="480"/>
                        <w:rPr>
                          <w:sz w:val="24"/>
                          <w:szCs w:val="24"/>
                        </w:rPr>
                      </w:pPr>
                      <w:r w:rsidRPr="00AA6A13">
                        <w:rPr>
                          <w:rFonts w:hint="eastAsia"/>
                          <w:sz w:val="24"/>
                          <w:szCs w:val="24"/>
                        </w:rPr>
                        <w:t>处方：</w:t>
                      </w:r>
                    </w:p>
                    <w:p w:rsidR="00D03546" w:rsidRPr="00AA6A13" w:rsidRDefault="00D03546" w:rsidP="001201EE">
                      <w:pPr>
                        <w:ind w:firstLine="480"/>
                        <w:rPr>
                          <w:sz w:val="24"/>
                          <w:szCs w:val="24"/>
                        </w:rPr>
                      </w:pPr>
                      <w:r w:rsidRPr="00AA6A13">
                        <w:rPr>
                          <w:rFonts w:hint="eastAsia"/>
                          <w:sz w:val="24"/>
                          <w:szCs w:val="24"/>
                        </w:rPr>
                        <w:t>熟党参</w:t>
                      </w:r>
                      <w:r w:rsidRPr="00AA6A13">
                        <w:rPr>
                          <w:sz w:val="24"/>
                          <w:szCs w:val="24"/>
                        </w:rPr>
                        <w:t xml:space="preserve">15g   </w:t>
                      </w:r>
                      <w:r>
                        <w:rPr>
                          <w:sz w:val="24"/>
                          <w:szCs w:val="24"/>
                        </w:rPr>
                        <w:t xml:space="preserve"> </w:t>
                      </w:r>
                      <w:r w:rsidRPr="00AA6A13">
                        <w:rPr>
                          <w:rFonts w:hint="eastAsia"/>
                          <w:sz w:val="24"/>
                          <w:szCs w:val="24"/>
                        </w:rPr>
                        <w:t>茯苓</w:t>
                      </w:r>
                      <w:r w:rsidRPr="00AA6A13">
                        <w:rPr>
                          <w:sz w:val="24"/>
                          <w:szCs w:val="24"/>
                        </w:rPr>
                        <w:t xml:space="preserve">20g   </w:t>
                      </w:r>
                      <w:r>
                        <w:rPr>
                          <w:sz w:val="24"/>
                          <w:szCs w:val="24"/>
                        </w:rPr>
                        <w:t xml:space="preserve">  </w:t>
                      </w:r>
                      <w:r w:rsidRPr="00AA6A13">
                        <w:rPr>
                          <w:rFonts w:hint="eastAsia"/>
                          <w:sz w:val="24"/>
                          <w:szCs w:val="24"/>
                        </w:rPr>
                        <w:t>制何首乌</w:t>
                      </w:r>
                      <w:r>
                        <w:rPr>
                          <w:sz w:val="24"/>
                          <w:szCs w:val="24"/>
                        </w:rPr>
                        <w:t>10</w:t>
                      </w:r>
                      <w:r w:rsidRPr="00AA6A13">
                        <w:rPr>
                          <w:sz w:val="24"/>
                          <w:szCs w:val="24"/>
                        </w:rPr>
                        <w:t xml:space="preserve">g  </w:t>
                      </w:r>
                      <w:r>
                        <w:rPr>
                          <w:sz w:val="24"/>
                          <w:szCs w:val="24"/>
                        </w:rPr>
                        <w:t xml:space="preserve"> </w:t>
                      </w:r>
                      <w:r w:rsidRPr="00AA6A13">
                        <w:rPr>
                          <w:rFonts w:hint="eastAsia"/>
                          <w:sz w:val="24"/>
                          <w:szCs w:val="24"/>
                        </w:rPr>
                        <w:t>菟丝子</w:t>
                      </w:r>
                      <w:r w:rsidRPr="00AA6A13">
                        <w:rPr>
                          <w:sz w:val="24"/>
                          <w:szCs w:val="24"/>
                        </w:rPr>
                        <w:t>10g</w:t>
                      </w:r>
                    </w:p>
                    <w:p w:rsidR="00D03546" w:rsidRPr="00AA6A13" w:rsidRDefault="00D03546" w:rsidP="001201EE">
                      <w:pPr>
                        <w:ind w:firstLine="480"/>
                        <w:rPr>
                          <w:sz w:val="24"/>
                          <w:szCs w:val="24"/>
                        </w:rPr>
                      </w:pPr>
                      <w:r w:rsidRPr="00AA6A13">
                        <w:rPr>
                          <w:rFonts w:hint="eastAsia"/>
                          <w:sz w:val="24"/>
                          <w:szCs w:val="24"/>
                        </w:rPr>
                        <w:t>枸杞子</w:t>
                      </w:r>
                      <w:r w:rsidRPr="00AA6A13">
                        <w:rPr>
                          <w:sz w:val="24"/>
                          <w:szCs w:val="24"/>
                        </w:rPr>
                        <w:t>15g</w:t>
                      </w:r>
                      <w:r>
                        <w:rPr>
                          <w:sz w:val="24"/>
                          <w:szCs w:val="24"/>
                        </w:rPr>
                        <w:t xml:space="preserve">    </w:t>
                      </w:r>
                      <w:r w:rsidRPr="00AA6A13">
                        <w:rPr>
                          <w:rFonts w:hint="eastAsia"/>
                          <w:sz w:val="24"/>
                          <w:szCs w:val="24"/>
                        </w:rPr>
                        <w:t>淫羊藿</w:t>
                      </w:r>
                      <w:r w:rsidRPr="00AA6A13">
                        <w:rPr>
                          <w:sz w:val="24"/>
                          <w:szCs w:val="24"/>
                        </w:rPr>
                        <w:t xml:space="preserve">10g  </w:t>
                      </w:r>
                      <w:r>
                        <w:rPr>
                          <w:sz w:val="24"/>
                          <w:szCs w:val="24"/>
                        </w:rPr>
                        <w:t xml:space="preserve"> </w:t>
                      </w:r>
                      <w:r w:rsidRPr="00AA6A13">
                        <w:rPr>
                          <w:rFonts w:hint="eastAsia"/>
                          <w:sz w:val="24"/>
                          <w:szCs w:val="24"/>
                        </w:rPr>
                        <w:t>酒黄精</w:t>
                      </w:r>
                      <w:r w:rsidRPr="00AA6A13">
                        <w:rPr>
                          <w:sz w:val="24"/>
                          <w:szCs w:val="24"/>
                        </w:rPr>
                        <w:t xml:space="preserve">10g    </w:t>
                      </w:r>
                      <w:r>
                        <w:rPr>
                          <w:sz w:val="24"/>
                          <w:szCs w:val="24"/>
                        </w:rPr>
                        <w:t xml:space="preserve"> </w:t>
                      </w:r>
                      <w:r w:rsidRPr="00AA6A13">
                        <w:rPr>
                          <w:rFonts w:hint="eastAsia"/>
                          <w:sz w:val="24"/>
                          <w:szCs w:val="24"/>
                        </w:rPr>
                        <w:t>白术</w:t>
                      </w:r>
                      <w:r w:rsidRPr="00AA6A13">
                        <w:rPr>
                          <w:sz w:val="24"/>
                          <w:szCs w:val="24"/>
                        </w:rPr>
                        <w:t>10g</w:t>
                      </w:r>
                    </w:p>
                    <w:p w:rsidR="00D03546" w:rsidRPr="00AA6A13" w:rsidRDefault="00D03546" w:rsidP="001201EE">
                      <w:pPr>
                        <w:ind w:firstLine="480"/>
                        <w:rPr>
                          <w:sz w:val="24"/>
                          <w:szCs w:val="24"/>
                        </w:rPr>
                      </w:pPr>
                      <w:r w:rsidRPr="00AA6A13">
                        <w:rPr>
                          <w:rFonts w:hint="eastAsia"/>
                          <w:sz w:val="24"/>
                          <w:szCs w:val="24"/>
                        </w:rPr>
                        <w:t>丹参</w:t>
                      </w:r>
                      <w:r>
                        <w:rPr>
                          <w:sz w:val="24"/>
                          <w:szCs w:val="24"/>
                        </w:rPr>
                        <w:t>10</w:t>
                      </w:r>
                      <w:r w:rsidRPr="00AA6A13">
                        <w:rPr>
                          <w:sz w:val="24"/>
                          <w:szCs w:val="24"/>
                        </w:rPr>
                        <w:t xml:space="preserve">g     </w:t>
                      </w:r>
                      <w:r>
                        <w:rPr>
                          <w:sz w:val="24"/>
                          <w:szCs w:val="24"/>
                        </w:rPr>
                        <w:t xml:space="preserve"> </w:t>
                      </w:r>
                      <w:r w:rsidRPr="00AA6A13">
                        <w:rPr>
                          <w:rFonts w:hint="eastAsia"/>
                          <w:sz w:val="24"/>
                          <w:szCs w:val="24"/>
                        </w:rPr>
                        <w:t>覆盆子</w:t>
                      </w:r>
                      <w:r w:rsidRPr="00AA6A13">
                        <w:rPr>
                          <w:sz w:val="24"/>
                          <w:szCs w:val="24"/>
                        </w:rPr>
                        <w:t xml:space="preserve">10g  </w:t>
                      </w:r>
                      <w:r>
                        <w:rPr>
                          <w:sz w:val="24"/>
                          <w:szCs w:val="24"/>
                        </w:rPr>
                        <w:t xml:space="preserve"> </w:t>
                      </w:r>
                      <w:r w:rsidRPr="00AA6A13">
                        <w:rPr>
                          <w:rFonts w:hint="eastAsia"/>
                          <w:sz w:val="24"/>
                          <w:szCs w:val="24"/>
                        </w:rPr>
                        <w:t>肉苁蓉</w:t>
                      </w:r>
                      <w:r w:rsidRPr="00AA6A13">
                        <w:rPr>
                          <w:sz w:val="24"/>
                          <w:szCs w:val="24"/>
                        </w:rPr>
                        <w:t xml:space="preserve">10g    </w:t>
                      </w:r>
                      <w:r>
                        <w:rPr>
                          <w:sz w:val="24"/>
                          <w:szCs w:val="24"/>
                        </w:rPr>
                        <w:t xml:space="preserve"> </w:t>
                      </w:r>
                      <w:r w:rsidRPr="00AA6A13">
                        <w:rPr>
                          <w:rFonts w:hint="eastAsia"/>
                          <w:sz w:val="24"/>
                          <w:szCs w:val="24"/>
                        </w:rPr>
                        <w:t>补骨脂</w:t>
                      </w:r>
                      <w:r w:rsidRPr="00AA6A13">
                        <w:rPr>
                          <w:sz w:val="24"/>
                          <w:szCs w:val="24"/>
                        </w:rPr>
                        <w:t>10g</w:t>
                      </w:r>
                    </w:p>
                    <w:p w:rsidR="00D03546" w:rsidRPr="00AA6A13" w:rsidRDefault="00D03546" w:rsidP="001201EE">
                      <w:pPr>
                        <w:ind w:firstLine="480"/>
                        <w:rPr>
                          <w:sz w:val="24"/>
                          <w:szCs w:val="24"/>
                        </w:rPr>
                      </w:pPr>
                      <w:r w:rsidRPr="00AA6A13">
                        <w:rPr>
                          <w:rFonts w:hint="eastAsia"/>
                          <w:sz w:val="24"/>
                          <w:szCs w:val="24"/>
                        </w:rPr>
                        <w:t>鹿角霜</w:t>
                      </w:r>
                      <w:r w:rsidRPr="00AA6A13">
                        <w:rPr>
                          <w:sz w:val="24"/>
                          <w:szCs w:val="24"/>
                        </w:rPr>
                        <w:t xml:space="preserve">10g    </w:t>
                      </w:r>
                      <w:r w:rsidRPr="00AA6A13">
                        <w:rPr>
                          <w:rFonts w:hint="eastAsia"/>
                          <w:sz w:val="24"/>
                          <w:szCs w:val="24"/>
                        </w:rPr>
                        <w:t>仙茅</w:t>
                      </w:r>
                      <w:r w:rsidRPr="00AA6A13">
                        <w:rPr>
                          <w:sz w:val="24"/>
                          <w:szCs w:val="24"/>
                        </w:rPr>
                        <w:t xml:space="preserve">5g     </w:t>
                      </w:r>
                      <w:r>
                        <w:rPr>
                          <w:sz w:val="24"/>
                          <w:szCs w:val="24"/>
                        </w:rPr>
                        <w:t xml:space="preserve"> </w:t>
                      </w:r>
                      <w:r w:rsidRPr="00AA6A13">
                        <w:rPr>
                          <w:rFonts w:hint="eastAsia"/>
                          <w:sz w:val="24"/>
                          <w:szCs w:val="24"/>
                        </w:rPr>
                        <w:t>盐巴戟天</w:t>
                      </w:r>
                      <w:r w:rsidRPr="00AA6A13">
                        <w:rPr>
                          <w:sz w:val="24"/>
                          <w:szCs w:val="24"/>
                        </w:rPr>
                        <w:t xml:space="preserve">10g  </w:t>
                      </w:r>
                      <w:r>
                        <w:rPr>
                          <w:sz w:val="24"/>
                          <w:szCs w:val="24"/>
                        </w:rPr>
                        <w:t xml:space="preserve"> </w:t>
                      </w:r>
                      <w:r w:rsidRPr="00AA6A13">
                        <w:rPr>
                          <w:rFonts w:hint="eastAsia"/>
                          <w:sz w:val="24"/>
                          <w:szCs w:val="24"/>
                        </w:rPr>
                        <w:t>北沙参</w:t>
                      </w:r>
                      <w:r w:rsidRPr="00AA6A13">
                        <w:rPr>
                          <w:sz w:val="24"/>
                          <w:szCs w:val="24"/>
                        </w:rPr>
                        <w:t>15g</w:t>
                      </w:r>
                    </w:p>
                    <w:p w:rsidR="00D03546" w:rsidRPr="00AA6A13" w:rsidRDefault="00D03546" w:rsidP="001201EE">
                      <w:pPr>
                        <w:ind w:firstLine="480"/>
                        <w:rPr>
                          <w:sz w:val="24"/>
                          <w:szCs w:val="24"/>
                        </w:rPr>
                      </w:pPr>
                      <w:r w:rsidRPr="00AA6A13">
                        <w:rPr>
                          <w:rFonts w:hint="eastAsia"/>
                          <w:sz w:val="24"/>
                          <w:szCs w:val="24"/>
                        </w:rPr>
                        <w:t>女贞子</w:t>
                      </w:r>
                      <w:r w:rsidRPr="00AA6A13">
                        <w:rPr>
                          <w:sz w:val="24"/>
                          <w:szCs w:val="24"/>
                        </w:rPr>
                        <w:t xml:space="preserve">10g    </w:t>
                      </w:r>
                      <w:r w:rsidRPr="00AA6A13">
                        <w:rPr>
                          <w:rFonts w:hint="eastAsia"/>
                          <w:sz w:val="24"/>
                          <w:szCs w:val="24"/>
                        </w:rPr>
                        <w:t>墨旱莲</w:t>
                      </w:r>
                      <w:r w:rsidRPr="00AA6A13">
                        <w:rPr>
                          <w:sz w:val="24"/>
                          <w:szCs w:val="24"/>
                        </w:rPr>
                        <w:t xml:space="preserve">10g  </w:t>
                      </w:r>
                      <w:r>
                        <w:rPr>
                          <w:sz w:val="24"/>
                          <w:szCs w:val="24"/>
                        </w:rPr>
                        <w:t xml:space="preserve"> </w:t>
                      </w:r>
                      <w:r w:rsidRPr="00AA6A13">
                        <w:rPr>
                          <w:rFonts w:hint="eastAsia"/>
                          <w:sz w:val="24"/>
                          <w:szCs w:val="24"/>
                        </w:rPr>
                        <w:t>桑椹</w:t>
                      </w:r>
                      <w:r>
                        <w:rPr>
                          <w:sz w:val="24"/>
                          <w:szCs w:val="24"/>
                        </w:rPr>
                        <w:t>15</w:t>
                      </w:r>
                      <w:r w:rsidRPr="00AA6A13">
                        <w:rPr>
                          <w:sz w:val="24"/>
                          <w:szCs w:val="24"/>
                        </w:rPr>
                        <w:t xml:space="preserve">g     </w:t>
                      </w:r>
                      <w:r>
                        <w:rPr>
                          <w:sz w:val="24"/>
                          <w:szCs w:val="24"/>
                        </w:rPr>
                        <w:t xml:space="preserve">  </w:t>
                      </w:r>
                      <w:r w:rsidRPr="00AA6A13">
                        <w:rPr>
                          <w:rFonts w:hint="eastAsia"/>
                          <w:sz w:val="24"/>
                          <w:szCs w:val="24"/>
                        </w:rPr>
                        <w:t>车前子</w:t>
                      </w:r>
                      <w:r w:rsidRPr="00AA6A13">
                        <w:rPr>
                          <w:sz w:val="24"/>
                          <w:szCs w:val="24"/>
                        </w:rPr>
                        <w:t>10g</w:t>
                      </w:r>
                    </w:p>
                    <w:p w:rsidR="00D03546" w:rsidRPr="00AA6A13" w:rsidRDefault="00D03546" w:rsidP="001201EE">
                      <w:pPr>
                        <w:ind w:firstLine="480"/>
                        <w:rPr>
                          <w:sz w:val="24"/>
                          <w:szCs w:val="24"/>
                        </w:rPr>
                      </w:pPr>
                      <w:r w:rsidRPr="00AA6A13">
                        <w:rPr>
                          <w:rFonts w:hint="eastAsia"/>
                          <w:sz w:val="24"/>
                          <w:szCs w:val="24"/>
                        </w:rPr>
                        <w:t>白芍</w:t>
                      </w:r>
                      <w:r w:rsidRPr="00AA6A13">
                        <w:rPr>
                          <w:sz w:val="24"/>
                          <w:szCs w:val="24"/>
                        </w:rPr>
                        <w:t xml:space="preserve">10g      </w:t>
                      </w:r>
                      <w:r w:rsidRPr="00AA6A13">
                        <w:rPr>
                          <w:rFonts w:hint="eastAsia"/>
                          <w:sz w:val="24"/>
                          <w:szCs w:val="24"/>
                        </w:rPr>
                        <w:t>龟甲胶</w:t>
                      </w:r>
                      <w:r w:rsidRPr="00AA6A13">
                        <w:rPr>
                          <w:sz w:val="24"/>
                          <w:szCs w:val="24"/>
                        </w:rPr>
                        <w:t xml:space="preserve">15g </w:t>
                      </w:r>
                      <w:r>
                        <w:rPr>
                          <w:sz w:val="24"/>
                          <w:szCs w:val="24"/>
                        </w:rPr>
                        <w:t xml:space="preserve"> </w:t>
                      </w:r>
                      <w:r w:rsidRPr="00AA6A13">
                        <w:rPr>
                          <w:sz w:val="24"/>
                          <w:szCs w:val="24"/>
                        </w:rPr>
                        <w:t xml:space="preserve"> </w:t>
                      </w:r>
                      <w:r w:rsidRPr="00AA6A13">
                        <w:rPr>
                          <w:rFonts w:hint="eastAsia"/>
                          <w:sz w:val="24"/>
                          <w:szCs w:val="24"/>
                        </w:rPr>
                        <w:t>生地黄</w:t>
                      </w:r>
                      <w:r w:rsidRPr="00AA6A13">
                        <w:rPr>
                          <w:sz w:val="24"/>
                          <w:szCs w:val="24"/>
                        </w:rPr>
                        <w:t xml:space="preserve">15g    </w:t>
                      </w:r>
                      <w:r>
                        <w:rPr>
                          <w:sz w:val="24"/>
                          <w:szCs w:val="24"/>
                        </w:rPr>
                        <w:t xml:space="preserve"> </w:t>
                      </w:r>
                      <w:r w:rsidRPr="00AA6A13">
                        <w:rPr>
                          <w:rFonts w:hint="eastAsia"/>
                          <w:sz w:val="24"/>
                          <w:szCs w:val="24"/>
                        </w:rPr>
                        <w:t>酒萸肉</w:t>
                      </w:r>
                      <w:r w:rsidRPr="00AA6A13">
                        <w:rPr>
                          <w:sz w:val="24"/>
                          <w:szCs w:val="24"/>
                        </w:rPr>
                        <w:t>10g</w:t>
                      </w:r>
                    </w:p>
                    <w:p w:rsidR="00D03546" w:rsidRPr="00AA6A13" w:rsidRDefault="00D03546" w:rsidP="001201EE">
                      <w:pPr>
                        <w:ind w:firstLine="480"/>
                        <w:rPr>
                          <w:sz w:val="24"/>
                          <w:szCs w:val="24"/>
                        </w:rPr>
                      </w:pPr>
                      <w:r w:rsidRPr="00AA6A13">
                        <w:rPr>
                          <w:rFonts w:hint="eastAsia"/>
                          <w:sz w:val="24"/>
                          <w:szCs w:val="24"/>
                        </w:rPr>
                        <w:t>黄芪</w:t>
                      </w:r>
                      <w:r w:rsidRPr="00AA6A13">
                        <w:rPr>
                          <w:sz w:val="24"/>
                          <w:szCs w:val="24"/>
                        </w:rPr>
                        <w:t xml:space="preserve">20g      </w:t>
                      </w:r>
                      <w:r w:rsidRPr="00AA6A13">
                        <w:rPr>
                          <w:rFonts w:hint="eastAsia"/>
                          <w:sz w:val="24"/>
                          <w:szCs w:val="24"/>
                        </w:rPr>
                        <w:t>玄参</w:t>
                      </w:r>
                      <w:r w:rsidRPr="00AA6A13">
                        <w:rPr>
                          <w:sz w:val="24"/>
                          <w:szCs w:val="24"/>
                        </w:rPr>
                        <w:t xml:space="preserve">10g    </w:t>
                      </w:r>
                      <w:r>
                        <w:rPr>
                          <w:sz w:val="24"/>
                          <w:szCs w:val="24"/>
                        </w:rPr>
                        <w:t xml:space="preserve"> </w:t>
                      </w:r>
                      <w:r w:rsidRPr="00AA6A13">
                        <w:rPr>
                          <w:rFonts w:hint="eastAsia"/>
                          <w:sz w:val="24"/>
                          <w:szCs w:val="24"/>
                        </w:rPr>
                        <w:t>盐牛膝</w:t>
                      </w:r>
                      <w:r w:rsidRPr="00AA6A13">
                        <w:rPr>
                          <w:sz w:val="24"/>
                          <w:szCs w:val="24"/>
                        </w:rPr>
                        <w:t xml:space="preserve">10g   </w:t>
                      </w:r>
                      <w:r>
                        <w:rPr>
                          <w:sz w:val="24"/>
                          <w:szCs w:val="24"/>
                        </w:rPr>
                        <w:t xml:space="preserve">  </w:t>
                      </w:r>
                      <w:r w:rsidRPr="00AA6A13">
                        <w:rPr>
                          <w:rFonts w:hint="eastAsia"/>
                          <w:sz w:val="24"/>
                          <w:szCs w:val="24"/>
                        </w:rPr>
                        <w:t>陈皮</w:t>
                      </w:r>
                      <w:r w:rsidRPr="00AA6A13">
                        <w:rPr>
                          <w:sz w:val="24"/>
                          <w:szCs w:val="24"/>
                        </w:rPr>
                        <w:t>5g</w:t>
                      </w:r>
                    </w:p>
                    <w:p w:rsidR="00D03546" w:rsidRPr="00AA6A13" w:rsidRDefault="00D03546" w:rsidP="001201EE">
                      <w:pPr>
                        <w:ind w:firstLine="480"/>
                        <w:rPr>
                          <w:sz w:val="24"/>
                          <w:szCs w:val="24"/>
                        </w:rPr>
                      </w:pPr>
                      <w:r w:rsidRPr="00AA6A13">
                        <w:rPr>
                          <w:rFonts w:hint="eastAsia"/>
                          <w:sz w:val="24"/>
                          <w:szCs w:val="24"/>
                        </w:rPr>
                        <w:t>砂仁</w:t>
                      </w:r>
                      <w:r w:rsidRPr="00AA6A13">
                        <w:rPr>
                          <w:sz w:val="24"/>
                          <w:szCs w:val="24"/>
                        </w:rPr>
                        <w:t xml:space="preserve">5g       </w:t>
                      </w:r>
                      <w:r w:rsidRPr="00AA6A13">
                        <w:rPr>
                          <w:rFonts w:hint="eastAsia"/>
                          <w:sz w:val="24"/>
                          <w:szCs w:val="24"/>
                        </w:rPr>
                        <w:t>山楂</w:t>
                      </w:r>
                      <w:r w:rsidRPr="00AA6A13">
                        <w:rPr>
                          <w:sz w:val="24"/>
                          <w:szCs w:val="24"/>
                        </w:rPr>
                        <w:t xml:space="preserve">10g   </w:t>
                      </w:r>
                      <w:r>
                        <w:rPr>
                          <w:sz w:val="24"/>
                          <w:szCs w:val="24"/>
                        </w:rPr>
                        <w:t xml:space="preserve"> </w:t>
                      </w:r>
                      <w:r w:rsidRPr="00AA6A13">
                        <w:rPr>
                          <w:sz w:val="24"/>
                          <w:szCs w:val="24"/>
                        </w:rPr>
                        <w:t xml:space="preserve"> </w:t>
                      </w:r>
                      <w:r w:rsidRPr="00AA6A13">
                        <w:rPr>
                          <w:rFonts w:hint="eastAsia"/>
                          <w:sz w:val="24"/>
                          <w:szCs w:val="24"/>
                        </w:rPr>
                        <w:t>阿胶</w:t>
                      </w:r>
                      <w:r w:rsidRPr="00AA6A13">
                        <w:rPr>
                          <w:sz w:val="24"/>
                          <w:szCs w:val="24"/>
                        </w:rPr>
                        <w:t xml:space="preserve">15g      </w:t>
                      </w:r>
                      <w:r>
                        <w:rPr>
                          <w:sz w:val="24"/>
                          <w:szCs w:val="24"/>
                        </w:rPr>
                        <w:t xml:space="preserve"> </w:t>
                      </w:r>
                      <w:r w:rsidRPr="00AA6A13">
                        <w:rPr>
                          <w:rFonts w:hint="eastAsia"/>
                          <w:sz w:val="24"/>
                          <w:szCs w:val="24"/>
                        </w:rPr>
                        <w:t>蜂蜜</w:t>
                      </w:r>
                      <w:r w:rsidRPr="00AA6A13">
                        <w:rPr>
                          <w:sz w:val="24"/>
                          <w:szCs w:val="24"/>
                        </w:rPr>
                        <w:t>20g</w:t>
                      </w:r>
                    </w:p>
                    <w:p w:rsidR="00D03546" w:rsidRPr="00AA6A13" w:rsidRDefault="00D03546" w:rsidP="001201EE">
                      <w:pPr>
                        <w:ind w:firstLine="480"/>
                        <w:rPr>
                          <w:sz w:val="24"/>
                          <w:szCs w:val="24"/>
                        </w:rPr>
                      </w:pPr>
                      <w:r w:rsidRPr="00AA6A13">
                        <w:rPr>
                          <w:rFonts w:hint="eastAsia"/>
                          <w:sz w:val="24"/>
                          <w:szCs w:val="24"/>
                        </w:rPr>
                        <w:t>黄酒</w:t>
                      </w:r>
                      <w:r w:rsidRPr="00AA6A13">
                        <w:rPr>
                          <w:sz w:val="24"/>
                          <w:szCs w:val="24"/>
                        </w:rPr>
                        <w:t>30ml</w:t>
                      </w:r>
                    </w:p>
                    <w:p w:rsidR="00D03546" w:rsidRPr="00AA6A13" w:rsidRDefault="00D03546" w:rsidP="001201EE">
                      <w:pPr>
                        <w:ind w:firstLine="480"/>
                        <w:rPr>
                          <w:sz w:val="24"/>
                          <w:szCs w:val="24"/>
                        </w:rPr>
                      </w:pPr>
                    </w:p>
                    <w:p w:rsidR="00D03546" w:rsidRPr="00AA6A13" w:rsidRDefault="00D03546" w:rsidP="001201EE">
                      <w:pPr>
                        <w:ind w:firstLine="480"/>
                        <w:rPr>
                          <w:sz w:val="24"/>
                          <w:szCs w:val="24"/>
                        </w:rPr>
                      </w:pPr>
                      <w:r w:rsidRPr="00AA6A13">
                        <w:rPr>
                          <w:rFonts w:hint="eastAsia"/>
                          <w:sz w:val="24"/>
                          <w:szCs w:val="24"/>
                        </w:rPr>
                        <w:t>配药</w:t>
                      </w:r>
                      <w:r w:rsidRPr="00AA6A13">
                        <w:rPr>
                          <w:sz w:val="24"/>
                          <w:szCs w:val="24"/>
                        </w:rPr>
                        <w:t>10</w:t>
                      </w:r>
                      <w:r w:rsidRPr="00AA6A13">
                        <w:rPr>
                          <w:rFonts w:hint="eastAsia"/>
                          <w:sz w:val="24"/>
                          <w:szCs w:val="24"/>
                        </w:rPr>
                        <w:t>剂，煎膏服用。</w:t>
                      </w:r>
                    </w:p>
                  </w:txbxContent>
                </v:textbox>
              </v:shape>
            </w:pict>
          </mc:Fallback>
        </mc:AlternateContent>
      </w:r>
    </w:p>
    <w:p w:rsidR="00FD7B26" w:rsidRPr="00D03546" w:rsidRDefault="00FD7B26" w:rsidP="003D2A38">
      <w:pPr>
        <w:spacing w:line="360" w:lineRule="auto"/>
        <w:ind w:firstLineChars="0" w:firstLine="0"/>
        <w:jc w:val="both"/>
        <w:rPr>
          <w:rFonts w:ascii="仿宋_GB2312" w:eastAsia="仿宋_GB2312" w:hAnsi="宋体"/>
          <w:b/>
          <w:color w:val="000000" w:themeColor="text1"/>
        </w:rPr>
      </w:pPr>
    </w:p>
    <w:p w:rsidR="00FD7B26" w:rsidRPr="00D03546" w:rsidRDefault="00FD7B26" w:rsidP="003D2A38">
      <w:pPr>
        <w:spacing w:line="360" w:lineRule="auto"/>
        <w:ind w:firstLineChars="0" w:firstLine="0"/>
        <w:jc w:val="both"/>
        <w:rPr>
          <w:rFonts w:ascii="仿宋_GB2312" w:eastAsia="仿宋_GB2312" w:hAnsi="宋体"/>
          <w:b/>
          <w:color w:val="000000" w:themeColor="text1"/>
        </w:rPr>
      </w:pPr>
    </w:p>
    <w:p w:rsidR="00FD7B26" w:rsidRPr="00D03546" w:rsidRDefault="00FD7B26" w:rsidP="003D2A38">
      <w:pPr>
        <w:spacing w:line="360" w:lineRule="auto"/>
        <w:ind w:firstLineChars="0" w:firstLine="0"/>
        <w:jc w:val="both"/>
        <w:rPr>
          <w:rFonts w:ascii="仿宋_GB2312" w:eastAsia="仿宋_GB2312" w:hAnsi="宋体"/>
          <w:b/>
          <w:color w:val="000000" w:themeColor="text1"/>
        </w:rPr>
      </w:pPr>
    </w:p>
    <w:p w:rsidR="00FD7B26" w:rsidRPr="00D03546" w:rsidRDefault="00FD7B26" w:rsidP="003D2A38">
      <w:pPr>
        <w:spacing w:line="360" w:lineRule="auto"/>
        <w:ind w:firstLineChars="0" w:firstLine="0"/>
        <w:jc w:val="both"/>
        <w:rPr>
          <w:rFonts w:ascii="仿宋_GB2312" w:eastAsia="仿宋_GB2312" w:hAnsi="宋体"/>
          <w:b/>
          <w:color w:val="000000" w:themeColor="text1"/>
        </w:rPr>
      </w:pPr>
    </w:p>
    <w:p w:rsidR="00FD7B26" w:rsidRPr="00D03546" w:rsidRDefault="00FD7B26" w:rsidP="003D2A38">
      <w:pPr>
        <w:spacing w:line="360" w:lineRule="auto"/>
        <w:ind w:firstLineChars="0" w:firstLine="0"/>
        <w:jc w:val="both"/>
        <w:rPr>
          <w:rFonts w:ascii="仿宋_GB2312" w:eastAsia="仿宋_GB2312" w:hAnsi="宋体"/>
          <w:b/>
          <w:color w:val="000000" w:themeColor="text1"/>
        </w:rPr>
      </w:pPr>
    </w:p>
    <w:p w:rsidR="00FD7B26" w:rsidRPr="00D03546" w:rsidRDefault="00FD7B26" w:rsidP="003D2A38">
      <w:pPr>
        <w:spacing w:line="360" w:lineRule="auto"/>
        <w:ind w:firstLineChars="0" w:firstLine="0"/>
        <w:jc w:val="both"/>
        <w:rPr>
          <w:rFonts w:ascii="仿宋_GB2312" w:eastAsia="仿宋_GB2312" w:hAnsi="宋体"/>
          <w:b/>
          <w:color w:val="000000" w:themeColor="text1"/>
        </w:rPr>
      </w:pPr>
    </w:p>
    <w:p w:rsidR="00FD7B26" w:rsidRPr="00D03546" w:rsidRDefault="00FD7B26" w:rsidP="003D2A38">
      <w:pPr>
        <w:spacing w:line="360" w:lineRule="auto"/>
        <w:ind w:firstLineChars="0" w:firstLine="0"/>
        <w:jc w:val="both"/>
        <w:rPr>
          <w:rFonts w:ascii="仿宋_GB2312" w:eastAsia="仿宋_GB2312" w:hAnsi="宋体"/>
          <w:b/>
          <w:color w:val="000000" w:themeColor="text1"/>
        </w:rPr>
      </w:pPr>
    </w:p>
    <w:p w:rsidR="00FD7B26" w:rsidRPr="00D03546" w:rsidRDefault="00FD7B26" w:rsidP="003D2A38">
      <w:pPr>
        <w:spacing w:line="360" w:lineRule="auto"/>
        <w:ind w:firstLineChars="0" w:firstLine="0"/>
        <w:jc w:val="both"/>
        <w:rPr>
          <w:rFonts w:ascii="仿宋_GB2312" w:eastAsia="仿宋_GB2312" w:hAnsi="宋体"/>
          <w:b/>
          <w:color w:val="000000" w:themeColor="text1"/>
        </w:rPr>
      </w:pPr>
    </w:p>
    <w:p w:rsidR="00FD7B26" w:rsidRPr="00D03546" w:rsidRDefault="00FD7B26" w:rsidP="003D2A38">
      <w:pPr>
        <w:spacing w:line="360" w:lineRule="auto"/>
        <w:ind w:firstLineChars="0" w:firstLine="0"/>
        <w:jc w:val="both"/>
        <w:rPr>
          <w:rFonts w:ascii="仿宋_GB2312" w:eastAsia="仿宋_GB2312" w:hAnsi="宋体"/>
          <w:b/>
          <w:color w:val="000000" w:themeColor="text1"/>
        </w:rPr>
      </w:pPr>
    </w:p>
    <w:p w:rsidR="00FD7B26" w:rsidRPr="00D03546" w:rsidRDefault="00FD7B26" w:rsidP="003D2A38">
      <w:pPr>
        <w:spacing w:line="360" w:lineRule="auto"/>
        <w:ind w:firstLineChars="0" w:firstLine="0"/>
        <w:jc w:val="both"/>
        <w:rPr>
          <w:rFonts w:ascii="仿宋_GB2312" w:eastAsia="仿宋_GB2312" w:hAnsi="宋体"/>
          <w:b/>
          <w:color w:val="000000" w:themeColor="text1"/>
        </w:rPr>
      </w:pPr>
    </w:p>
    <w:p w:rsidR="00FD7B26" w:rsidRPr="008D0606" w:rsidRDefault="00FD7B26" w:rsidP="008D0606">
      <w:pPr>
        <w:spacing w:line="360" w:lineRule="auto"/>
        <w:ind w:firstLineChars="176" w:firstLine="495"/>
        <w:jc w:val="center"/>
        <w:rPr>
          <w:rFonts w:ascii="仿宋_GB2312" w:eastAsia="仿宋_GB2312" w:hAnsi="宋体"/>
          <w:b/>
          <w:color w:val="000000" w:themeColor="text1"/>
          <w:position w:val="-24"/>
        </w:rPr>
      </w:pPr>
      <w:r w:rsidRPr="008D0606">
        <w:rPr>
          <w:rFonts w:ascii="仿宋_GB2312" w:eastAsia="仿宋_GB2312" w:hAnsi="宋体" w:hint="eastAsia"/>
          <w:b/>
          <w:color w:val="000000" w:themeColor="text1"/>
          <w:position w:val="-24"/>
        </w:rPr>
        <w:t xml:space="preserve">图3 </w:t>
      </w:r>
      <w:r w:rsidR="003D2A38" w:rsidRPr="008D0606">
        <w:rPr>
          <w:rFonts w:ascii="仿宋_GB2312" w:eastAsia="仿宋_GB2312" w:hAnsi="宋体" w:hint="eastAsia"/>
          <w:b/>
          <w:color w:val="000000" w:themeColor="text1"/>
          <w:position w:val="-24"/>
        </w:rPr>
        <w:t>膏方处方示例</w:t>
      </w:r>
    </w:p>
    <w:p w:rsidR="00FD7B26" w:rsidRPr="00D03546" w:rsidRDefault="00FD7B26" w:rsidP="00ED6C30">
      <w:pPr>
        <w:spacing w:line="360" w:lineRule="auto"/>
        <w:ind w:leftChars="100" w:left="280"/>
        <w:jc w:val="both"/>
        <w:rPr>
          <w:rFonts w:ascii="仿宋_GB2312" w:eastAsia="仿宋_GB2312" w:hAnsi="宋体"/>
          <w:color w:val="000000" w:themeColor="text1"/>
        </w:rPr>
      </w:pPr>
      <w:r w:rsidRPr="00D03546">
        <w:rPr>
          <w:rFonts w:ascii="仿宋_GB2312" w:eastAsia="仿宋_GB2312" w:hAnsi="宋体" w:hint="eastAsia"/>
          <w:color w:val="000000" w:themeColor="text1"/>
        </w:rPr>
        <w:t>膏方煎膏价格=膏方处方总剂数*39，单位：元</w:t>
      </w:r>
    </w:p>
    <w:p w:rsidR="00FD7B26" w:rsidRPr="00D03546" w:rsidRDefault="00FD7B26" w:rsidP="00ED6C30">
      <w:pPr>
        <w:spacing w:line="360" w:lineRule="auto"/>
        <w:ind w:firstLine="562"/>
        <w:jc w:val="both"/>
        <w:rPr>
          <w:rFonts w:ascii="仿宋_GB2312" w:eastAsia="仿宋_GB2312" w:hAnsi="宋体"/>
          <w:b/>
          <w:color w:val="000000" w:themeColor="text1"/>
        </w:rPr>
      </w:pPr>
    </w:p>
    <w:p w:rsidR="00FD7B26" w:rsidRPr="00D03546" w:rsidRDefault="00FD7B26" w:rsidP="00ED6C30">
      <w:pPr>
        <w:spacing w:line="360" w:lineRule="auto"/>
        <w:ind w:firstLine="562"/>
        <w:jc w:val="both"/>
        <w:rPr>
          <w:rFonts w:ascii="仿宋_GB2312" w:eastAsia="仿宋_GB2312" w:hAnsi="宋体"/>
          <w:b/>
          <w:color w:val="000000" w:themeColor="text1"/>
        </w:rPr>
      </w:pPr>
      <w:r w:rsidRPr="00D03546">
        <w:rPr>
          <w:rFonts w:ascii="仿宋_GB2312" w:eastAsia="仿宋_GB2312" w:hAnsi="宋体" w:hint="eastAsia"/>
          <w:b/>
          <w:color w:val="000000" w:themeColor="text1"/>
        </w:rPr>
        <w:t>八、膏方生产记录格式与标签</w:t>
      </w:r>
    </w:p>
    <w:p w:rsidR="00FD7B26" w:rsidRPr="00D03546" w:rsidRDefault="00FD7B26" w:rsidP="00ED6C30">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t>1</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膏方生产记录（供参考），见表2</w:t>
      </w: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p>
    <w:p w:rsidR="00FD7B26" w:rsidRPr="00D03546" w:rsidRDefault="00FD7B26" w:rsidP="001201EE">
      <w:pPr>
        <w:spacing w:line="360" w:lineRule="auto"/>
        <w:ind w:firstLineChars="176" w:firstLine="424"/>
        <w:jc w:val="center"/>
        <w:rPr>
          <w:rFonts w:ascii="仿宋_GB2312" w:eastAsia="仿宋_GB2312" w:hAnsi="宋体"/>
          <w:b/>
          <w:color w:val="000000" w:themeColor="text1"/>
          <w:position w:val="-24"/>
          <w:sz w:val="24"/>
          <w:szCs w:val="24"/>
        </w:rPr>
      </w:pPr>
      <w:r w:rsidRPr="00D03546">
        <w:rPr>
          <w:rFonts w:ascii="仿宋_GB2312" w:eastAsia="仿宋_GB2312" w:hAnsi="宋体" w:hint="eastAsia"/>
          <w:b/>
          <w:color w:val="000000" w:themeColor="text1"/>
          <w:position w:val="-24"/>
          <w:sz w:val="24"/>
          <w:szCs w:val="24"/>
        </w:rPr>
        <w:lastRenderedPageBreak/>
        <w:t>表2 膏方生产记录（供参考）</w:t>
      </w:r>
    </w:p>
    <w:p w:rsidR="00FD7B26" w:rsidRPr="00D03546" w:rsidRDefault="00FD7B26" w:rsidP="001201EE">
      <w:pPr>
        <w:spacing w:line="360" w:lineRule="auto"/>
        <w:ind w:firstLine="482"/>
        <w:jc w:val="center"/>
        <w:rPr>
          <w:rFonts w:ascii="仿宋_GB2312" w:eastAsia="仿宋_GB2312" w:hAnsi="宋体"/>
          <w:b/>
          <w:color w:val="000000" w:themeColor="text1"/>
          <w:sz w:val="24"/>
          <w:szCs w:val="24"/>
        </w:rPr>
      </w:pPr>
    </w:p>
    <w:p w:rsidR="00FD7B26" w:rsidRPr="00D03546" w:rsidRDefault="00FD7B26" w:rsidP="001201EE">
      <w:pPr>
        <w:spacing w:line="360" w:lineRule="auto"/>
        <w:ind w:firstLine="482"/>
        <w:jc w:val="center"/>
        <w:rPr>
          <w:rFonts w:ascii="仿宋_GB2312" w:eastAsia="仿宋_GB2312" w:hAnsi="宋体"/>
          <w:b/>
          <w:color w:val="000000" w:themeColor="text1"/>
          <w:sz w:val="24"/>
          <w:szCs w:val="24"/>
        </w:rPr>
      </w:pPr>
      <w:r w:rsidRPr="00D03546">
        <w:rPr>
          <w:rFonts w:ascii="仿宋_GB2312" w:eastAsia="仿宋_GB2312" w:hAnsi="宋体" w:hint="eastAsia"/>
          <w:b/>
          <w:color w:val="000000" w:themeColor="text1"/>
          <w:sz w:val="24"/>
          <w:szCs w:val="24"/>
        </w:rPr>
        <w:t>膏滋（煎膏）制作登记表        编号：</w:t>
      </w:r>
    </w:p>
    <w:p w:rsidR="00FD7B26" w:rsidRPr="00D03546" w:rsidRDefault="00FD7B26" w:rsidP="0095415A">
      <w:pPr>
        <w:spacing w:line="276" w:lineRule="auto"/>
        <w:ind w:firstLine="480"/>
        <w:rPr>
          <w:rFonts w:ascii="仿宋_GB2312" w:eastAsia="仿宋_GB2312" w:hAnsi="宋体"/>
          <w:color w:val="000000" w:themeColor="text1"/>
          <w:sz w:val="24"/>
          <w:szCs w:val="24"/>
        </w:rPr>
      </w:pPr>
      <w:r w:rsidRPr="00D03546">
        <w:rPr>
          <w:rFonts w:ascii="仿宋_GB2312" w:eastAsia="仿宋_GB2312" w:hAnsi="宋体" w:hint="eastAsia"/>
          <w:color w:val="000000" w:themeColor="text1"/>
          <w:sz w:val="24"/>
          <w:szCs w:val="24"/>
        </w:rPr>
        <w:t>制作单位：</w:t>
      </w:r>
    </w:p>
    <w:p w:rsidR="00FD7B26" w:rsidRPr="00D03546" w:rsidRDefault="00FD7B26" w:rsidP="001201EE">
      <w:pPr>
        <w:ind w:firstLine="480"/>
        <w:jc w:val="right"/>
        <w:rPr>
          <w:rFonts w:ascii="仿宋_GB2312" w:eastAsia="仿宋_GB2312" w:hAnsi="宋体"/>
          <w:color w:val="000000" w:themeColor="text1"/>
          <w:sz w:val="24"/>
          <w:szCs w:val="24"/>
        </w:rPr>
      </w:pPr>
      <w:r w:rsidRPr="00D03546">
        <w:rPr>
          <w:rFonts w:ascii="仿宋_GB2312" w:eastAsia="仿宋_GB2312" w:hAnsi="宋体" w:hint="eastAsia"/>
          <w:color w:val="000000" w:themeColor="text1"/>
          <w:sz w:val="24"/>
          <w:szCs w:val="24"/>
        </w:rPr>
        <w:t>接方日期</w:t>
      </w:r>
      <w:r w:rsidRPr="00D03546">
        <w:rPr>
          <w:rFonts w:ascii="仿宋_GB2312" w:eastAsia="仿宋_GB2312" w:hAnsi="宋体" w:hint="eastAsia"/>
          <w:color w:val="000000" w:themeColor="text1"/>
          <w:sz w:val="24"/>
          <w:szCs w:val="24"/>
          <w:u w:val="single"/>
        </w:rPr>
        <w:t xml:space="preserve">        </w:t>
      </w:r>
      <w:r w:rsidRPr="00D03546">
        <w:rPr>
          <w:rFonts w:ascii="仿宋_GB2312" w:eastAsia="仿宋_GB2312" w:hAnsi="宋体" w:hint="eastAsia"/>
          <w:color w:val="000000" w:themeColor="text1"/>
          <w:sz w:val="24"/>
          <w:szCs w:val="24"/>
        </w:rPr>
        <w:t>年</w:t>
      </w:r>
      <w:r w:rsidRPr="00D03546">
        <w:rPr>
          <w:rFonts w:ascii="仿宋_GB2312" w:eastAsia="仿宋_GB2312" w:hAnsi="宋体" w:hint="eastAsia"/>
          <w:color w:val="000000" w:themeColor="text1"/>
          <w:sz w:val="24"/>
          <w:szCs w:val="24"/>
          <w:u w:val="single"/>
        </w:rPr>
        <w:t xml:space="preserve">    </w:t>
      </w:r>
      <w:r w:rsidRPr="00D03546">
        <w:rPr>
          <w:rFonts w:ascii="仿宋_GB2312" w:eastAsia="仿宋_GB2312" w:hAnsi="宋体" w:hint="eastAsia"/>
          <w:color w:val="000000" w:themeColor="text1"/>
          <w:sz w:val="24"/>
          <w:szCs w:val="24"/>
        </w:rPr>
        <w:t xml:space="preserve"> 月 </w:t>
      </w:r>
      <w:r w:rsidRPr="00D03546">
        <w:rPr>
          <w:rFonts w:ascii="仿宋_GB2312" w:eastAsia="仿宋_GB2312" w:hAnsi="宋体" w:hint="eastAsia"/>
          <w:color w:val="000000" w:themeColor="text1"/>
          <w:sz w:val="24"/>
          <w:szCs w:val="24"/>
          <w:u w:val="single"/>
        </w:rPr>
        <w:t xml:space="preserve">  </w:t>
      </w:r>
      <w:r w:rsidRPr="00D03546">
        <w:rPr>
          <w:rFonts w:ascii="仿宋_GB2312" w:eastAsia="仿宋_GB2312" w:hAnsi="宋体" w:hint="eastAsia"/>
          <w:color w:val="000000" w:themeColor="text1"/>
          <w:sz w:val="24"/>
          <w:szCs w:val="24"/>
        </w:rPr>
        <w:t>日</w:t>
      </w:r>
    </w:p>
    <w:p w:rsidR="00FD7B26" w:rsidRPr="00D03546" w:rsidRDefault="00FD7B26" w:rsidP="002C4BAA">
      <w:pPr>
        <w:spacing w:beforeLines="50" w:before="190"/>
        <w:ind w:firstLine="480"/>
        <w:rPr>
          <w:rFonts w:ascii="仿宋_GB2312" w:eastAsia="仿宋_GB2312" w:hAnsi="宋体"/>
          <w:b/>
          <w:color w:val="000000" w:themeColor="text1"/>
          <w:sz w:val="24"/>
          <w:szCs w:val="24"/>
        </w:rPr>
      </w:pPr>
      <w:r w:rsidRPr="00D03546">
        <w:rPr>
          <w:rFonts w:ascii="仿宋_GB2312" w:eastAsia="仿宋_GB2312" w:hAnsi="宋体" w:hint="eastAsia"/>
          <w:color w:val="000000" w:themeColor="text1"/>
          <w:sz w:val="24"/>
          <w:szCs w:val="24"/>
        </w:rPr>
        <w:t>患者姓名</w:t>
      </w:r>
      <w:r w:rsidRPr="00D03546">
        <w:rPr>
          <w:rFonts w:ascii="仿宋_GB2312" w:eastAsia="仿宋_GB2312" w:hAnsi="宋体" w:hint="eastAsia"/>
          <w:color w:val="000000" w:themeColor="text1"/>
          <w:sz w:val="24"/>
          <w:szCs w:val="24"/>
          <w:u w:val="single"/>
        </w:rPr>
        <w:t xml:space="preserve">                </w:t>
      </w:r>
      <w:r w:rsidRPr="00D03546">
        <w:rPr>
          <w:rFonts w:ascii="仿宋_GB2312" w:eastAsia="仿宋_GB2312" w:hAnsi="宋体" w:hint="eastAsia"/>
          <w:color w:val="000000" w:themeColor="text1"/>
          <w:sz w:val="24"/>
          <w:szCs w:val="24"/>
        </w:rPr>
        <w:t xml:space="preserve">   ID号</w:t>
      </w:r>
      <w:r w:rsidRPr="00D03546">
        <w:rPr>
          <w:rFonts w:ascii="仿宋_GB2312" w:eastAsia="仿宋_GB2312" w:hAnsi="宋体" w:hint="eastAsia"/>
          <w:color w:val="000000" w:themeColor="text1"/>
          <w:sz w:val="24"/>
          <w:szCs w:val="24"/>
          <w:u w:val="single"/>
        </w:rPr>
        <w:t xml:space="preserve">               </w:t>
      </w:r>
      <w:r w:rsidRPr="00D03546">
        <w:rPr>
          <w:rFonts w:ascii="仿宋_GB2312" w:eastAsia="仿宋_GB2312" w:hAnsi="宋体" w:hint="eastAsia"/>
          <w:color w:val="000000" w:themeColor="text1"/>
          <w:sz w:val="24"/>
          <w:szCs w:val="24"/>
        </w:rPr>
        <w:t xml:space="preserve">    联系电话</w:t>
      </w:r>
      <w:r w:rsidRPr="00D03546">
        <w:rPr>
          <w:rFonts w:ascii="仿宋_GB2312" w:eastAsia="仿宋_GB2312" w:hAnsi="宋体" w:hint="eastAsia"/>
          <w:color w:val="000000" w:themeColor="text1"/>
          <w:sz w:val="24"/>
          <w:szCs w:val="24"/>
          <w:u w:val="single"/>
        </w:rPr>
        <w:t xml:space="preserve">               </w:t>
      </w:r>
      <w:r w:rsidRPr="00D03546">
        <w:rPr>
          <w:rFonts w:ascii="仿宋_GB2312" w:eastAsia="仿宋_GB2312" w:hAnsi="宋体" w:hint="eastAsia"/>
          <w:color w:val="000000" w:themeColor="text1"/>
          <w:sz w:val="24"/>
          <w:szCs w:val="24"/>
        </w:rPr>
        <w:t xml:space="preserve">  </w:t>
      </w:r>
    </w:p>
    <w:p w:rsidR="00FD7B26" w:rsidRPr="00D03546" w:rsidRDefault="00FD7B26" w:rsidP="002C4BAA">
      <w:pPr>
        <w:spacing w:beforeLines="50" w:before="190"/>
        <w:ind w:firstLine="480"/>
        <w:rPr>
          <w:rFonts w:ascii="仿宋_GB2312" w:eastAsia="仿宋_GB2312" w:hAnsi="宋体"/>
          <w:color w:val="000000" w:themeColor="text1"/>
          <w:sz w:val="24"/>
          <w:szCs w:val="24"/>
          <w:u w:val="single"/>
        </w:rPr>
      </w:pPr>
      <w:r w:rsidRPr="00D03546">
        <w:rPr>
          <w:rFonts w:ascii="仿宋_GB2312" w:eastAsia="仿宋_GB2312" w:hAnsi="宋体" w:hint="eastAsia"/>
          <w:color w:val="000000" w:themeColor="text1"/>
          <w:sz w:val="24"/>
          <w:szCs w:val="24"/>
        </w:rPr>
        <w:t>医生姓名</w:t>
      </w:r>
      <w:r w:rsidRPr="00D03546">
        <w:rPr>
          <w:rFonts w:ascii="仿宋_GB2312" w:eastAsia="仿宋_GB2312" w:hAnsi="宋体" w:hint="eastAsia"/>
          <w:color w:val="000000" w:themeColor="text1"/>
          <w:sz w:val="24"/>
          <w:szCs w:val="24"/>
          <w:u w:val="single"/>
        </w:rPr>
        <w:t xml:space="preserve">               </w:t>
      </w:r>
      <w:r w:rsidRPr="00D03546">
        <w:rPr>
          <w:rFonts w:ascii="仿宋_GB2312" w:eastAsia="仿宋_GB2312" w:hAnsi="宋体" w:hint="eastAsia"/>
          <w:color w:val="000000" w:themeColor="text1"/>
          <w:sz w:val="24"/>
          <w:szCs w:val="24"/>
        </w:rPr>
        <w:t xml:space="preserve">    工号</w:t>
      </w:r>
      <w:r w:rsidRPr="00D03546">
        <w:rPr>
          <w:rFonts w:ascii="仿宋_GB2312" w:eastAsia="仿宋_GB2312" w:hAnsi="宋体" w:hint="eastAsia"/>
          <w:color w:val="000000" w:themeColor="text1"/>
          <w:sz w:val="24"/>
          <w:szCs w:val="24"/>
          <w:u w:val="single"/>
        </w:rPr>
        <w:t xml:space="preserve">               </w:t>
      </w:r>
    </w:p>
    <w:p w:rsidR="00FD7B26" w:rsidRPr="00D03546" w:rsidRDefault="00FD7B26" w:rsidP="002C4BAA">
      <w:pPr>
        <w:spacing w:beforeLines="50" w:before="190" w:line="276" w:lineRule="auto"/>
        <w:ind w:firstLine="480"/>
        <w:rPr>
          <w:rFonts w:ascii="仿宋_GB2312" w:eastAsia="仿宋_GB2312" w:hAnsi="宋体"/>
          <w:color w:val="000000" w:themeColor="text1"/>
          <w:sz w:val="24"/>
          <w:szCs w:val="24"/>
          <w:u w:val="single"/>
        </w:rPr>
      </w:pPr>
    </w:p>
    <w:tbl>
      <w:tblPr>
        <w:tblW w:w="5000" w:type="pct"/>
        <w:tblLook w:val="0000" w:firstRow="0" w:lastRow="0" w:firstColumn="0" w:lastColumn="0" w:noHBand="0" w:noVBand="0"/>
      </w:tblPr>
      <w:tblGrid>
        <w:gridCol w:w="935"/>
        <w:gridCol w:w="787"/>
        <w:gridCol w:w="141"/>
        <w:gridCol w:w="958"/>
        <w:gridCol w:w="282"/>
        <w:gridCol w:w="1111"/>
        <w:gridCol w:w="826"/>
        <w:gridCol w:w="256"/>
        <w:gridCol w:w="357"/>
        <w:gridCol w:w="578"/>
        <w:gridCol w:w="1129"/>
        <w:gridCol w:w="1926"/>
      </w:tblGrid>
      <w:tr w:rsidR="00FD7B26" w:rsidRPr="00D03546" w:rsidTr="0063642F">
        <w:trPr>
          <w:trHeight w:val="900"/>
        </w:trPr>
        <w:tc>
          <w:tcPr>
            <w:tcW w:w="503" w:type="pct"/>
            <w:tcBorders>
              <w:top w:val="single" w:sz="4" w:space="0" w:color="auto"/>
              <w:left w:val="single" w:sz="4" w:space="0" w:color="auto"/>
              <w:bottom w:val="single" w:sz="4" w:space="0" w:color="auto"/>
              <w:right w:val="single" w:sz="4" w:space="0" w:color="auto"/>
            </w:tcBorders>
            <w:vAlign w:val="center"/>
          </w:tcPr>
          <w:p w:rsidR="00FD7B26" w:rsidRPr="00D03546" w:rsidRDefault="00FD7B26"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接方人</w:t>
            </w:r>
          </w:p>
        </w:tc>
        <w:tc>
          <w:tcPr>
            <w:tcW w:w="500" w:type="pct"/>
            <w:gridSpan w:val="2"/>
            <w:tcBorders>
              <w:top w:val="single" w:sz="4" w:space="0" w:color="auto"/>
              <w:left w:val="nil"/>
              <w:bottom w:val="single" w:sz="4" w:space="0" w:color="auto"/>
              <w:right w:val="single" w:sz="4" w:space="0" w:color="auto"/>
            </w:tcBorders>
            <w:vAlign w:val="center"/>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p>
        </w:tc>
        <w:tc>
          <w:tcPr>
            <w:tcW w:w="668" w:type="pct"/>
            <w:gridSpan w:val="2"/>
            <w:tcBorders>
              <w:top w:val="single" w:sz="4" w:space="0" w:color="auto"/>
              <w:left w:val="nil"/>
              <w:bottom w:val="single" w:sz="4" w:space="0" w:color="auto"/>
              <w:right w:val="single" w:sz="4" w:space="0" w:color="auto"/>
            </w:tcBorders>
            <w:vAlign w:val="center"/>
          </w:tcPr>
          <w:p w:rsidR="00FD7B26" w:rsidRPr="00D03546" w:rsidRDefault="00FD7B26"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成品膏滋总重量g</w:t>
            </w:r>
          </w:p>
        </w:tc>
        <w:tc>
          <w:tcPr>
            <w:tcW w:w="597" w:type="pct"/>
            <w:tcBorders>
              <w:top w:val="single" w:sz="4" w:space="0" w:color="auto"/>
              <w:left w:val="nil"/>
              <w:bottom w:val="single" w:sz="4" w:space="0" w:color="auto"/>
              <w:right w:val="single" w:sz="4" w:space="0" w:color="auto"/>
            </w:tcBorders>
            <w:vAlign w:val="center"/>
          </w:tcPr>
          <w:p w:rsidR="00FD7B26" w:rsidRPr="00D03546" w:rsidRDefault="00FD7B26"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处方原辅料重量g</w:t>
            </w:r>
          </w:p>
        </w:tc>
        <w:tc>
          <w:tcPr>
            <w:tcW w:w="583" w:type="pct"/>
            <w:gridSpan w:val="2"/>
            <w:tcBorders>
              <w:top w:val="single" w:sz="4" w:space="0" w:color="auto"/>
              <w:left w:val="nil"/>
              <w:bottom w:val="single" w:sz="4" w:space="0" w:color="auto"/>
              <w:right w:val="single" w:sz="4" w:space="0" w:color="auto"/>
            </w:tcBorders>
            <w:vAlign w:val="center"/>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p>
        </w:tc>
        <w:tc>
          <w:tcPr>
            <w:tcW w:w="503" w:type="pct"/>
            <w:gridSpan w:val="2"/>
            <w:tcBorders>
              <w:top w:val="single" w:sz="4" w:space="0" w:color="auto"/>
              <w:left w:val="nil"/>
              <w:bottom w:val="single" w:sz="4" w:space="0" w:color="auto"/>
              <w:right w:val="single" w:sz="4" w:space="0" w:color="auto"/>
            </w:tcBorders>
            <w:vAlign w:val="center"/>
          </w:tcPr>
          <w:p w:rsidR="00FD7B26" w:rsidRPr="00D03546" w:rsidRDefault="00FD7B26"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加工费</w:t>
            </w:r>
          </w:p>
        </w:tc>
        <w:tc>
          <w:tcPr>
            <w:tcW w:w="1646" w:type="pct"/>
            <w:gridSpan w:val="2"/>
            <w:tcBorders>
              <w:top w:val="single" w:sz="4" w:space="0" w:color="auto"/>
              <w:left w:val="nil"/>
              <w:bottom w:val="single" w:sz="4" w:space="0" w:color="auto"/>
              <w:right w:val="single" w:sz="4" w:space="0" w:color="auto"/>
            </w:tcBorders>
            <w:vAlign w:val="center"/>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元</w:t>
            </w:r>
          </w:p>
        </w:tc>
      </w:tr>
      <w:tr w:rsidR="00FD7B26" w:rsidRPr="00D03546" w:rsidTr="0063642F">
        <w:trPr>
          <w:trHeight w:val="360"/>
        </w:trPr>
        <w:tc>
          <w:tcPr>
            <w:tcW w:w="503" w:type="pct"/>
            <w:tcBorders>
              <w:top w:val="nil"/>
              <w:left w:val="single" w:sz="4" w:space="0" w:color="auto"/>
              <w:bottom w:val="single" w:sz="4" w:space="0" w:color="auto"/>
              <w:right w:val="single" w:sz="4" w:space="0" w:color="auto"/>
            </w:tcBorders>
            <w:vAlign w:val="center"/>
          </w:tcPr>
          <w:p w:rsidR="00FD7B26" w:rsidRPr="00D03546" w:rsidRDefault="00FD7B26"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浸泡人</w:t>
            </w:r>
          </w:p>
        </w:tc>
        <w:tc>
          <w:tcPr>
            <w:tcW w:w="500" w:type="pct"/>
            <w:gridSpan w:val="2"/>
            <w:tcBorders>
              <w:top w:val="nil"/>
              <w:left w:val="nil"/>
              <w:bottom w:val="single" w:sz="4" w:space="0" w:color="auto"/>
              <w:right w:val="single" w:sz="4" w:space="0" w:color="auto"/>
            </w:tcBorders>
            <w:vAlign w:val="center"/>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p>
        </w:tc>
        <w:tc>
          <w:tcPr>
            <w:tcW w:w="668" w:type="pct"/>
            <w:gridSpan w:val="2"/>
            <w:tcBorders>
              <w:top w:val="nil"/>
              <w:left w:val="nil"/>
              <w:bottom w:val="single" w:sz="4" w:space="0" w:color="auto"/>
              <w:right w:val="single" w:sz="4" w:space="0" w:color="auto"/>
            </w:tcBorders>
            <w:vAlign w:val="center"/>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p>
        </w:tc>
        <w:tc>
          <w:tcPr>
            <w:tcW w:w="597" w:type="pct"/>
            <w:tcBorders>
              <w:top w:val="nil"/>
              <w:left w:val="nil"/>
              <w:bottom w:val="single" w:sz="4" w:space="0" w:color="auto"/>
              <w:right w:val="single" w:sz="4" w:space="0" w:color="auto"/>
            </w:tcBorders>
            <w:vAlign w:val="center"/>
          </w:tcPr>
          <w:p w:rsidR="00FD7B26" w:rsidRPr="00D03546" w:rsidRDefault="00FD7B26"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浸泡时间</w:t>
            </w:r>
          </w:p>
        </w:tc>
        <w:tc>
          <w:tcPr>
            <w:tcW w:w="2732" w:type="pct"/>
            <w:gridSpan w:val="6"/>
            <w:tcBorders>
              <w:top w:val="single" w:sz="4" w:space="0" w:color="auto"/>
              <w:left w:val="nil"/>
              <w:bottom w:val="single" w:sz="4" w:space="0" w:color="auto"/>
              <w:right w:val="single" w:sz="4" w:space="0" w:color="auto"/>
            </w:tcBorders>
            <w:vAlign w:val="center"/>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月  日   时   分至  月   日  时  分</w:t>
            </w:r>
          </w:p>
        </w:tc>
      </w:tr>
      <w:tr w:rsidR="00FD7B26" w:rsidRPr="00D03546" w:rsidTr="0063642F">
        <w:trPr>
          <w:trHeight w:val="360"/>
        </w:trPr>
        <w:tc>
          <w:tcPr>
            <w:tcW w:w="503" w:type="pct"/>
            <w:tcBorders>
              <w:top w:val="nil"/>
              <w:left w:val="single" w:sz="4" w:space="0" w:color="auto"/>
              <w:bottom w:val="single" w:sz="4" w:space="0" w:color="auto"/>
              <w:right w:val="single" w:sz="4" w:space="0" w:color="auto"/>
            </w:tcBorders>
            <w:vAlign w:val="center"/>
          </w:tcPr>
          <w:p w:rsidR="00FD7B26" w:rsidRPr="00D03546" w:rsidRDefault="00FD7B26"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煎煮人</w:t>
            </w:r>
          </w:p>
        </w:tc>
        <w:tc>
          <w:tcPr>
            <w:tcW w:w="500" w:type="pct"/>
            <w:gridSpan w:val="2"/>
            <w:tcBorders>
              <w:top w:val="nil"/>
              <w:left w:val="nil"/>
              <w:bottom w:val="single" w:sz="4" w:space="0" w:color="auto"/>
              <w:right w:val="single" w:sz="4" w:space="0" w:color="auto"/>
            </w:tcBorders>
            <w:vAlign w:val="center"/>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p>
        </w:tc>
        <w:tc>
          <w:tcPr>
            <w:tcW w:w="668" w:type="pct"/>
            <w:gridSpan w:val="2"/>
            <w:tcBorders>
              <w:top w:val="nil"/>
              <w:left w:val="nil"/>
              <w:bottom w:val="single" w:sz="4" w:space="0" w:color="auto"/>
              <w:right w:val="single" w:sz="4" w:space="0" w:color="auto"/>
            </w:tcBorders>
            <w:vAlign w:val="center"/>
          </w:tcPr>
          <w:p w:rsidR="00FD7B26" w:rsidRPr="00D03546" w:rsidRDefault="00FD7B26"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煎药机编号</w:t>
            </w:r>
          </w:p>
        </w:tc>
        <w:tc>
          <w:tcPr>
            <w:tcW w:w="597" w:type="pct"/>
            <w:tcBorders>
              <w:top w:val="nil"/>
              <w:left w:val="nil"/>
              <w:bottom w:val="single" w:sz="4" w:space="0" w:color="auto"/>
              <w:right w:val="single" w:sz="4" w:space="0" w:color="auto"/>
            </w:tcBorders>
            <w:vAlign w:val="center"/>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p>
        </w:tc>
        <w:tc>
          <w:tcPr>
            <w:tcW w:w="445" w:type="pct"/>
            <w:tcBorders>
              <w:top w:val="nil"/>
              <w:left w:val="nil"/>
              <w:bottom w:val="single" w:sz="4" w:space="0" w:color="auto"/>
              <w:right w:val="single" w:sz="4" w:space="0" w:color="auto"/>
            </w:tcBorders>
            <w:vAlign w:val="center"/>
          </w:tcPr>
          <w:p w:rsidR="00FD7B26" w:rsidRPr="00D03546" w:rsidRDefault="00FD7B26"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一煎</w:t>
            </w:r>
          </w:p>
        </w:tc>
        <w:tc>
          <w:tcPr>
            <w:tcW w:w="2287" w:type="pct"/>
            <w:gridSpan w:val="5"/>
            <w:tcBorders>
              <w:top w:val="single" w:sz="4" w:space="0" w:color="auto"/>
              <w:left w:val="nil"/>
              <w:bottom w:val="single" w:sz="4" w:space="0" w:color="auto"/>
              <w:right w:val="single" w:sz="4" w:space="0" w:color="auto"/>
            </w:tcBorders>
            <w:vAlign w:val="center"/>
          </w:tcPr>
          <w:p w:rsidR="00FD7B26" w:rsidRPr="00D03546" w:rsidRDefault="00FD7B26" w:rsidP="001201EE">
            <w:pPr>
              <w:widowControl/>
              <w:ind w:firstLineChars="50" w:firstLine="9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月  日   时   分至  月   日  时  分</w:t>
            </w:r>
          </w:p>
        </w:tc>
      </w:tr>
      <w:tr w:rsidR="0063642F" w:rsidRPr="00D03546" w:rsidTr="0063642F">
        <w:trPr>
          <w:trHeight w:val="360"/>
        </w:trPr>
        <w:tc>
          <w:tcPr>
            <w:tcW w:w="503" w:type="pct"/>
            <w:vMerge w:val="restart"/>
            <w:tcBorders>
              <w:top w:val="nil"/>
              <w:left w:val="single" w:sz="4" w:space="0" w:color="auto"/>
              <w:bottom w:val="single" w:sz="4" w:space="0" w:color="auto"/>
              <w:right w:val="single" w:sz="4" w:space="0" w:color="auto"/>
            </w:tcBorders>
            <w:vAlign w:val="center"/>
          </w:tcPr>
          <w:p w:rsidR="0063642F" w:rsidRPr="00D03546" w:rsidRDefault="0063642F"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收膏人</w:t>
            </w:r>
          </w:p>
        </w:tc>
        <w:tc>
          <w:tcPr>
            <w:tcW w:w="500" w:type="pct"/>
            <w:gridSpan w:val="2"/>
            <w:vMerge w:val="restart"/>
            <w:tcBorders>
              <w:top w:val="nil"/>
              <w:left w:val="nil"/>
              <w:right w:val="single" w:sz="4" w:space="0" w:color="auto"/>
            </w:tcBorders>
            <w:vAlign w:val="center"/>
          </w:tcPr>
          <w:p w:rsidR="0063642F" w:rsidRPr="00D03546" w:rsidRDefault="0063642F" w:rsidP="001201EE">
            <w:pPr>
              <w:widowControl/>
              <w:ind w:firstLine="360"/>
              <w:jc w:val="center"/>
              <w:rPr>
                <w:rFonts w:ascii="仿宋_GB2312" w:eastAsia="仿宋_GB2312" w:hAnsi="宋体" w:cs="宋体"/>
                <w:color w:val="000000" w:themeColor="text1"/>
                <w:sz w:val="18"/>
                <w:szCs w:val="18"/>
              </w:rPr>
            </w:pPr>
          </w:p>
        </w:tc>
        <w:tc>
          <w:tcPr>
            <w:tcW w:w="668" w:type="pct"/>
            <w:gridSpan w:val="2"/>
            <w:tcBorders>
              <w:top w:val="nil"/>
              <w:left w:val="nil"/>
              <w:bottom w:val="single" w:sz="4" w:space="0" w:color="auto"/>
              <w:right w:val="single" w:sz="4" w:space="0" w:color="auto"/>
            </w:tcBorders>
            <w:vAlign w:val="center"/>
          </w:tcPr>
          <w:p w:rsidR="0063642F" w:rsidRPr="00D03546" w:rsidRDefault="0063642F"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浓缩机编号</w:t>
            </w:r>
          </w:p>
        </w:tc>
        <w:tc>
          <w:tcPr>
            <w:tcW w:w="597" w:type="pct"/>
            <w:tcBorders>
              <w:top w:val="nil"/>
              <w:left w:val="nil"/>
              <w:bottom w:val="single" w:sz="4" w:space="0" w:color="auto"/>
              <w:right w:val="single" w:sz="4" w:space="0" w:color="auto"/>
            </w:tcBorders>
            <w:vAlign w:val="center"/>
          </w:tcPr>
          <w:p w:rsidR="0063642F" w:rsidRPr="00D03546" w:rsidRDefault="0063642F" w:rsidP="001201EE">
            <w:pPr>
              <w:widowControl/>
              <w:ind w:firstLine="360"/>
              <w:jc w:val="center"/>
              <w:rPr>
                <w:rFonts w:ascii="仿宋_GB2312" w:eastAsia="仿宋_GB2312" w:hAnsi="宋体" w:cs="宋体"/>
                <w:color w:val="000000" w:themeColor="text1"/>
                <w:sz w:val="18"/>
                <w:szCs w:val="18"/>
              </w:rPr>
            </w:pPr>
          </w:p>
        </w:tc>
        <w:tc>
          <w:tcPr>
            <w:tcW w:w="445" w:type="pct"/>
            <w:tcBorders>
              <w:top w:val="nil"/>
              <w:left w:val="nil"/>
              <w:bottom w:val="single" w:sz="4" w:space="0" w:color="auto"/>
              <w:right w:val="single" w:sz="4" w:space="0" w:color="auto"/>
            </w:tcBorders>
            <w:vAlign w:val="center"/>
          </w:tcPr>
          <w:p w:rsidR="0063642F" w:rsidRPr="00D03546" w:rsidRDefault="0063642F"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二煎</w:t>
            </w:r>
          </w:p>
        </w:tc>
        <w:tc>
          <w:tcPr>
            <w:tcW w:w="2287" w:type="pct"/>
            <w:gridSpan w:val="5"/>
            <w:tcBorders>
              <w:top w:val="single" w:sz="4" w:space="0" w:color="auto"/>
              <w:left w:val="nil"/>
              <w:bottom w:val="single" w:sz="4" w:space="0" w:color="auto"/>
              <w:right w:val="single" w:sz="4" w:space="0" w:color="auto"/>
            </w:tcBorders>
            <w:vAlign w:val="center"/>
          </w:tcPr>
          <w:p w:rsidR="0063642F" w:rsidRPr="00D03546" w:rsidRDefault="0063642F" w:rsidP="001201EE">
            <w:pPr>
              <w:widowControl/>
              <w:ind w:firstLineChars="50" w:firstLine="9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月  日   时   分至  月   日  时  分</w:t>
            </w:r>
          </w:p>
        </w:tc>
      </w:tr>
      <w:tr w:rsidR="0063642F" w:rsidRPr="00D03546" w:rsidTr="0063642F">
        <w:trPr>
          <w:trHeight w:val="360"/>
        </w:trPr>
        <w:tc>
          <w:tcPr>
            <w:tcW w:w="503" w:type="pct"/>
            <w:vMerge/>
            <w:tcBorders>
              <w:top w:val="nil"/>
              <w:left w:val="single" w:sz="4" w:space="0" w:color="auto"/>
              <w:bottom w:val="single" w:sz="4" w:space="0" w:color="auto"/>
              <w:right w:val="single" w:sz="4" w:space="0" w:color="auto"/>
            </w:tcBorders>
            <w:vAlign w:val="center"/>
          </w:tcPr>
          <w:p w:rsidR="0063642F" w:rsidRPr="00D03546" w:rsidRDefault="0063642F" w:rsidP="00A519F7">
            <w:pPr>
              <w:widowControl/>
              <w:ind w:firstLineChars="0" w:firstLine="0"/>
              <w:rPr>
                <w:rFonts w:ascii="仿宋_GB2312" w:eastAsia="仿宋_GB2312" w:hAnsi="宋体" w:cs="宋体"/>
                <w:color w:val="000000" w:themeColor="text1"/>
                <w:sz w:val="18"/>
                <w:szCs w:val="18"/>
              </w:rPr>
            </w:pPr>
          </w:p>
        </w:tc>
        <w:tc>
          <w:tcPr>
            <w:tcW w:w="500" w:type="pct"/>
            <w:gridSpan w:val="2"/>
            <w:vMerge/>
            <w:tcBorders>
              <w:left w:val="nil"/>
              <w:right w:val="single" w:sz="4" w:space="0" w:color="auto"/>
            </w:tcBorders>
            <w:vAlign w:val="center"/>
          </w:tcPr>
          <w:p w:rsidR="0063642F" w:rsidRPr="00D03546" w:rsidRDefault="0063642F" w:rsidP="001201EE">
            <w:pPr>
              <w:widowControl/>
              <w:ind w:firstLine="360"/>
              <w:jc w:val="center"/>
              <w:rPr>
                <w:rFonts w:ascii="仿宋_GB2312" w:eastAsia="仿宋_GB2312" w:hAnsi="宋体" w:cs="宋体"/>
                <w:color w:val="000000" w:themeColor="text1"/>
                <w:sz w:val="18"/>
                <w:szCs w:val="18"/>
              </w:rPr>
            </w:pPr>
          </w:p>
        </w:tc>
        <w:tc>
          <w:tcPr>
            <w:tcW w:w="668" w:type="pct"/>
            <w:gridSpan w:val="2"/>
            <w:tcBorders>
              <w:top w:val="nil"/>
              <w:left w:val="nil"/>
              <w:bottom w:val="single" w:sz="4" w:space="0" w:color="auto"/>
              <w:right w:val="single" w:sz="4" w:space="0" w:color="auto"/>
            </w:tcBorders>
            <w:vAlign w:val="center"/>
          </w:tcPr>
          <w:p w:rsidR="0063642F" w:rsidRPr="00D03546" w:rsidRDefault="0063642F"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包装机编号</w:t>
            </w:r>
          </w:p>
        </w:tc>
        <w:tc>
          <w:tcPr>
            <w:tcW w:w="597" w:type="pct"/>
            <w:tcBorders>
              <w:top w:val="nil"/>
              <w:left w:val="nil"/>
              <w:bottom w:val="single" w:sz="4" w:space="0" w:color="auto"/>
              <w:right w:val="single" w:sz="4" w:space="0" w:color="auto"/>
            </w:tcBorders>
            <w:vAlign w:val="center"/>
          </w:tcPr>
          <w:p w:rsidR="0063642F" w:rsidRPr="00D03546" w:rsidRDefault="0063642F" w:rsidP="001201EE">
            <w:pPr>
              <w:widowControl/>
              <w:ind w:firstLine="360"/>
              <w:jc w:val="center"/>
              <w:rPr>
                <w:rFonts w:ascii="仿宋_GB2312" w:eastAsia="仿宋_GB2312" w:hAnsi="宋体" w:cs="宋体"/>
                <w:color w:val="000000" w:themeColor="text1"/>
                <w:sz w:val="18"/>
                <w:szCs w:val="18"/>
              </w:rPr>
            </w:pPr>
          </w:p>
        </w:tc>
        <w:tc>
          <w:tcPr>
            <w:tcW w:w="445" w:type="pct"/>
            <w:tcBorders>
              <w:top w:val="nil"/>
              <w:left w:val="nil"/>
              <w:bottom w:val="single" w:sz="4" w:space="0" w:color="auto"/>
              <w:right w:val="single" w:sz="4" w:space="0" w:color="auto"/>
            </w:tcBorders>
            <w:vAlign w:val="center"/>
          </w:tcPr>
          <w:p w:rsidR="0063642F" w:rsidRPr="00D03546" w:rsidRDefault="0063642F"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三煎</w:t>
            </w:r>
          </w:p>
        </w:tc>
        <w:tc>
          <w:tcPr>
            <w:tcW w:w="2287" w:type="pct"/>
            <w:gridSpan w:val="5"/>
            <w:tcBorders>
              <w:top w:val="single" w:sz="4" w:space="0" w:color="auto"/>
              <w:left w:val="nil"/>
              <w:bottom w:val="single" w:sz="4" w:space="0" w:color="auto"/>
              <w:right w:val="single" w:sz="4" w:space="0" w:color="auto"/>
            </w:tcBorders>
            <w:vAlign w:val="center"/>
          </w:tcPr>
          <w:p w:rsidR="0063642F" w:rsidRPr="00D03546" w:rsidRDefault="0063642F" w:rsidP="001201EE">
            <w:pPr>
              <w:widowControl/>
              <w:ind w:firstLineChars="50" w:firstLine="9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月  日   时   分至  月   日  时  分</w:t>
            </w:r>
          </w:p>
        </w:tc>
      </w:tr>
      <w:tr w:rsidR="0063642F" w:rsidRPr="00D03546" w:rsidTr="0063642F">
        <w:trPr>
          <w:trHeight w:val="360"/>
        </w:trPr>
        <w:tc>
          <w:tcPr>
            <w:tcW w:w="503" w:type="pct"/>
            <w:vMerge/>
            <w:tcBorders>
              <w:top w:val="nil"/>
              <w:left w:val="single" w:sz="4" w:space="0" w:color="auto"/>
              <w:bottom w:val="single" w:sz="4" w:space="0" w:color="auto"/>
              <w:right w:val="single" w:sz="4" w:space="0" w:color="auto"/>
            </w:tcBorders>
            <w:vAlign w:val="center"/>
          </w:tcPr>
          <w:p w:rsidR="0063642F" w:rsidRPr="00D03546" w:rsidRDefault="0063642F" w:rsidP="001201EE">
            <w:pPr>
              <w:widowControl/>
              <w:ind w:firstLine="360"/>
              <w:jc w:val="center"/>
              <w:rPr>
                <w:rFonts w:ascii="仿宋_GB2312" w:eastAsia="仿宋_GB2312" w:hAnsi="宋体" w:cs="宋体"/>
                <w:color w:val="000000" w:themeColor="text1"/>
                <w:sz w:val="18"/>
                <w:szCs w:val="18"/>
              </w:rPr>
            </w:pPr>
          </w:p>
        </w:tc>
        <w:tc>
          <w:tcPr>
            <w:tcW w:w="500" w:type="pct"/>
            <w:gridSpan w:val="2"/>
            <w:vMerge/>
            <w:tcBorders>
              <w:left w:val="nil"/>
              <w:bottom w:val="single" w:sz="4" w:space="0" w:color="auto"/>
              <w:right w:val="single" w:sz="4" w:space="0" w:color="auto"/>
            </w:tcBorders>
            <w:vAlign w:val="center"/>
          </w:tcPr>
          <w:p w:rsidR="0063642F" w:rsidRPr="00D03546" w:rsidRDefault="0063642F" w:rsidP="001201EE">
            <w:pPr>
              <w:widowControl/>
              <w:ind w:firstLine="360"/>
              <w:jc w:val="center"/>
              <w:rPr>
                <w:rFonts w:ascii="仿宋_GB2312" w:eastAsia="仿宋_GB2312" w:hAnsi="宋体" w:cs="宋体"/>
                <w:color w:val="000000" w:themeColor="text1"/>
                <w:sz w:val="18"/>
                <w:szCs w:val="18"/>
              </w:rPr>
            </w:pPr>
          </w:p>
        </w:tc>
        <w:tc>
          <w:tcPr>
            <w:tcW w:w="668" w:type="pct"/>
            <w:gridSpan w:val="2"/>
            <w:tcBorders>
              <w:top w:val="nil"/>
              <w:left w:val="nil"/>
              <w:bottom w:val="single" w:sz="4" w:space="0" w:color="auto"/>
              <w:right w:val="single" w:sz="4" w:space="0" w:color="auto"/>
            </w:tcBorders>
            <w:vAlign w:val="center"/>
          </w:tcPr>
          <w:p w:rsidR="0063642F" w:rsidRPr="00D03546" w:rsidRDefault="0063642F" w:rsidP="00A519F7">
            <w:pPr>
              <w:widowControl/>
              <w:ind w:firstLineChars="0" w:firstLine="0"/>
              <w:rPr>
                <w:rFonts w:ascii="仿宋_GB2312" w:eastAsia="仿宋_GB2312" w:hAnsi="宋体" w:cs="宋体"/>
                <w:color w:val="000000" w:themeColor="text1"/>
                <w:sz w:val="18"/>
                <w:szCs w:val="18"/>
              </w:rPr>
            </w:pPr>
          </w:p>
        </w:tc>
        <w:tc>
          <w:tcPr>
            <w:tcW w:w="597" w:type="pct"/>
            <w:tcBorders>
              <w:top w:val="nil"/>
              <w:left w:val="nil"/>
              <w:bottom w:val="single" w:sz="4" w:space="0" w:color="auto"/>
              <w:right w:val="single" w:sz="4" w:space="0" w:color="auto"/>
            </w:tcBorders>
            <w:vAlign w:val="center"/>
          </w:tcPr>
          <w:p w:rsidR="0063642F" w:rsidRPr="00D03546" w:rsidRDefault="0063642F" w:rsidP="001201EE">
            <w:pPr>
              <w:widowControl/>
              <w:ind w:firstLine="360"/>
              <w:jc w:val="center"/>
              <w:rPr>
                <w:rFonts w:ascii="仿宋_GB2312" w:eastAsia="仿宋_GB2312" w:hAnsi="宋体" w:cs="宋体"/>
                <w:color w:val="000000" w:themeColor="text1"/>
                <w:sz w:val="18"/>
                <w:szCs w:val="18"/>
              </w:rPr>
            </w:pPr>
          </w:p>
        </w:tc>
        <w:tc>
          <w:tcPr>
            <w:tcW w:w="445" w:type="pct"/>
            <w:tcBorders>
              <w:top w:val="nil"/>
              <w:left w:val="nil"/>
              <w:bottom w:val="single" w:sz="4" w:space="0" w:color="auto"/>
              <w:right w:val="single" w:sz="4" w:space="0" w:color="auto"/>
            </w:tcBorders>
            <w:vAlign w:val="center"/>
          </w:tcPr>
          <w:p w:rsidR="0063642F" w:rsidRPr="00D03546" w:rsidRDefault="0063642F"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收膏</w:t>
            </w:r>
          </w:p>
          <w:p w:rsidR="0063642F" w:rsidRPr="00D03546" w:rsidRDefault="0063642F" w:rsidP="00A519F7">
            <w:pPr>
              <w:widowControl/>
              <w:ind w:firstLineChars="0" w:firstLine="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时间</w:t>
            </w:r>
          </w:p>
        </w:tc>
        <w:tc>
          <w:tcPr>
            <w:tcW w:w="2287" w:type="pct"/>
            <w:gridSpan w:val="5"/>
            <w:tcBorders>
              <w:top w:val="single" w:sz="4" w:space="0" w:color="auto"/>
              <w:left w:val="nil"/>
              <w:bottom w:val="single" w:sz="4" w:space="0" w:color="auto"/>
              <w:right w:val="single" w:sz="4" w:space="0" w:color="auto"/>
            </w:tcBorders>
            <w:vAlign w:val="center"/>
          </w:tcPr>
          <w:p w:rsidR="0063642F" w:rsidRPr="00D03546" w:rsidRDefault="0063642F" w:rsidP="001201EE">
            <w:pPr>
              <w:widowControl/>
              <w:ind w:firstLineChars="250" w:firstLine="450"/>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月   日   时   分</w:t>
            </w:r>
          </w:p>
        </w:tc>
      </w:tr>
      <w:tr w:rsidR="00FD7B26" w:rsidRPr="00D03546" w:rsidTr="00F71B8F">
        <w:trPr>
          <w:trHeight w:val="360"/>
        </w:trPr>
        <w:tc>
          <w:tcPr>
            <w:tcW w:w="5000" w:type="pct"/>
            <w:gridSpan w:val="12"/>
            <w:tcBorders>
              <w:top w:val="single" w:sz="4" w:space="0" w:color="auto"/>
              <w:left w:val="single" w:sz="4" w:space="0" w:color="auto"/>
              <w:bottom w:val="single" w:sz="4" w:space="0" w:color="auto"/>
              <w:right w:val="single" w:sz="4" w:space="0" w:color="auto"/>
            </w:tcBorders>
            <w:vAlign w:val="bottom"/>
          </w:tcPr>
          <w:p w:rsidR="00FD7B26" w:rsidRPr="00D03546" w:rsidRDefault="00FD7B26" w:rsidP="001201EE">
            <w:pPr>
              <w:widowControl/>
              <w:ind w:firstLine="361"/>
              <w:jc w:val="center"/>
              <w:rPr>
                <w:rFonts w:ascii="仿宋_GB2312" w:eastAsia="仿宋_GB2312" w:hAnsi="宋体" w:cs="宋体"/>
                <w:b/>
                <w:color w:val="000000" w:themeColor="text1"/>
                <w:sz w:val="18"/>
                <w:szCs w:val="18"/>
              </w:rPr>
            </w:pPr>
            <w:r w:rsidRPr="00D03546">
              <w:rPr>
                <w:rFonts w:ascii="仿宋_GB2312" w:eastAsia="仿宋_GB2312" w:hAnsi="宋体" w:cs="宋体" w:hint="eastAsia"/>
                <w:b/>
                <w:color w:val="000000" w:themeColor="text1"/>
                <w:sz w:val="18"/>
                <w:szCs w:val="18"/>
              </w:rPr>
              <w:t>其中特殊、贵重药材的加工</w:t>
            </w:r>
          </w:p>
        </w:tc>
      </w:tr>
      <w:tr w:rsidR="00FD7B26" w:rsidRPr="00D03546" w:rsidTr="0063642F">
        <w:trPr>
          <w:trHeight w:val="360"/>
        </w:trPr>
        <w:tc>
          <w:tcPr>
            <w:tcW w:w="927" w:type="pct"/>
            <w:gridSpan w:val="2"/>
            <w:tcBorders>
              <w:top w:val="nil"/>
              <w:left w:val="single" w:sz="4" w:space="0" w:color="auto"/>
              <w:bottom w:val="single" w:sz="4" w:space="0" w:color="auto"/>
              <w:right w:val="single" w:sz="4" w:space="0" w:color="auto"/>
            </w:tcBorders>
            <w:vAlign w:val="center"/>
          </w:tcPr>
          <w:p w:rsidR="00FD7B26" w:rsidRPr="00D03546" w:rsidRDefault="00FD7B26" w:rsidP="001201EE">
            <w:pPr>
              <w:widowControl/>
              <w:ind w:firstLine="361"/>
              <w:rPr>
                <w:rFonts w:ascii="仿宋_GB2312" w:eastAsia="仿宋_GB2312" w:hAnsi="宋体" w:cs="宋体"/>
                <w:b/>
                <w:color w:val="000000" w:themeColor="text1"/>
                <w:sz w:val="18"/>
                <w:szCs w:val="18"/>
              </w:rPr>
            </w:pPr>
            <w:r w:rsidRPr="00D03546">
              <w:rPr>
                <w:rFonts w:ascii="仿宋_GB2312" w:eastAsia="仿宋_GB2312" w:hAnsi="宋体" w:cs="宋体" w:hint="eastAsia"/>
                <w:b/>
                <w:color w:val="000000" w:themeColor="text1"/>
                <w:sz w:val="18"/>
                <w:szCs w:val="18"/>
              </w:rPr>
              <w:t>品名</w:t>
            </w:r>
          </w:p>
        </w:tc>
        <w:tc>
          <w:tcPr>
            <w:tcW w:w="592" w:type="pct"/>
            <w:gridSpan w:val="2"/>
            <w:tcBorders>
              <w:top w:val="nil"/>
              <w:left w:val="nil"/>
              <w:bottom w:val="single" w:sz="4" w:space="0" w:color="auto"/>
              <w:right w:val="single" w:sz="4" w:space="0" w:color="auto"/>
            </w:tcBorders>
            <w:vAlign w:val="center"/>
          </w:tcPr>
          <w:p w:rsidR="00FD7B26" w:rsidRPr="00D03546" w:rsidRDefault="00FD7B26" w:rsidP="001201EE">
            <w:pPr>
              <w:widowControl/>
              <w:ind w:firstLineChars="147" w:firstLine="266"/>
              <w:rPr>
                <w:rFonts w:ascii="仿宋_GB2312" w:eastAsia="仿宋_GB2312" w:hAnsi="宋体" w:cs="宋体"/>
                <w:b/>
                <w:color w:val="000000" w:themeColor="text1"/>
                <w:sz w:val="18"/>
                <w:szCs w:val="18"/>
              </w:rPr>
            </w:pPr>
            <w:r w:rsidRPr="00D03546">
              <w:rPr>
                <w:rFonts w:ascii="仿宋_GB2312" w:eastAsia="仿宋_GB2312" w:hAnsi="宋体" w:cs="宋体" w:hint="eastAsia"/>
                <w:b/>
                <w:color w:val="000000" w:themeColor="text1"/>
                <w:sz w:val="18"/>
                <w:szCs w:val="18"/>
              </w:rPr>
              <w:t>重量</w:t>
            </w:r>
          </w:p>
        </w:tc>
        <w:tc>
          <w:tcPr>
            <w:tcW w:w="750" w:type="pct"/>
            <w:gridSpan w:val="2"/>
            <w:tcBorders>
              <w:top w:val="nil"/>
              <w:left w:val="nil"/>
              <w:bottom w:val="single" w:sz="4" w:space="0" w:color="auto"/>
              <w:right w:val="single" w:sz="4" w:space="0" w:color="auto"/>
            </w:tcBorders>
            <w:vAlign w:val="center"/>
          </w:tcPr>
          <w:p w:rsidR="00FD7B26" w:rsidRPr="00D03546" w:rsidRDefault="00FD7B26" w:rsidP="001201EE">
            <w:pPr>
              <w:widowControl/>
              <w:ind w:firstLineChars="49" w:firstLine="89"/>
              <w:rPr>
                <w:rFonts w:ascii="仿宋_GB2312" w:eastAsia="仿宋_GB2312" w:hAnsi="宋体" w:cs="宋体"/>
                <w:b/>
                <w:color w:val="000000" w:themeColor="text1"/>
                <w:sz w:val="18"/>
                <w:szCs w:val="18"/>
              </w:rPr>
            </w:pPr>
            <w:r w:rsidRPr="00D03546">
              <w:rPr>
                <w:rFonts w:ascii="仿宋_GB2312" w:eastAsia="仿宋_GB2312" w:hAnsi="宋体" w:cs="宋体" w:hint="eastAsia"/>
                <w:b/>
                <w:color w:val="000000" w:themeColor="text1"/>
                <w:sz w:val="18"/>
                <w:szCs w:val="18"/>
              </w:rPr>
              <w:t>加工方法</w:t>
            </w:r>
          </w:p>
        </w:tc>
        <w:tc>
          <w:tcPr>
            <w:tcW w:w="775" w:type="pct"/>
            <w:gridSpan w:val="3"/>
            <w:tcBorders>
              <w:top w:val="nil"/>
              <w:left w:val="nil"/>
              <w:bottom w:val="single" w:sz="4" w:space="0" w:color="auto"/>
              <w:right w:val="single" w:sz="4" w:space="0" w:color="auto"/>
            </w:tcBorders>
            <w:vAlign w:val="center"/>
          </w:tcPr>
          <w:p w:rsidR="00FD7B26" w:rsidRPr="00D03546" w:rsidRDefault="00FD7B26" w:rsidP="001201EE">
            <w:pPr>
              <w:widowControl/>
              <w:ind w:firstLineChars="49" w:firstLine="89"/>
              <w:rPr>
                <w:rFonts w:ascii="仿宋_GB2312" w:eastAsia="仿宋_GB2312" w:hAnsi="宋体" w:cs="宋体"/>
                <w:b/>
                <w:color w:val="000000" w:themeColor="text1"/>
                <w:sz w:val="18"/>
                <w:szCs w:val="18"/>
              </w:rPr>
            </w:pPr>
            <w:r w:rsidRPr="00D03546">
              <w:rPr>
                <w:rFonts w:ascii="仿宋_GB2312" w:eastAsia="仿宋_GB2312" w:hAnsi="宋体" w:cs="宋体" w:hint="eastAsia"/>
                <w:b/>
                <w:color w:val="000000" w:themeColor="text1"/>
                <w:sz w:val="18"/>
                <w:szCs w:val="18"/>
              </w:rPr>
              <w:t>操作时间</w:t>
            </w:r>
          </w:p>
        </w:tc>
        <w:tc>
          <w:tcPr>
            <w:tcW w:w="919" w:type="pct"/>
            <w:gridSpan w:val="2"/>
            <w:tcBorders>
              <w:top w:val="nil"/>
              <w:left w:val="nil"/>
              <w:bottom w:val="single" w:sz="4" w:space="0" w:color="auto"/>
              <w:right w:val="single" w:sz="4" w:space="0" w:color="auto"/>
            </w:tcBorders>
            <w:vAlign w:val="center"/>
          </w:tcPr>
          <w:p w:rsidR="00FD7B26" w:rsidRPr="00D03546" w:rsidRDefault="00FD7B26" w:rsidP="001201EE">
            <w:pPr>
              <w:widowControl/>
              <w:ind w:firstLine="361"/>
              <w:rPr>
                <w:rFonts w:ascii="仿宋_GB2312" w:eastAsia="仿宋_GB2312" w:hAnsi="宋体" w:cs="宋体"/>
                <w:b/>
                <w:color w:val="000000" w:themeColor="text1"/>
                <w:sz w:val="18"/>
                <w:szCs w:val="18"/>
              </w:rPr>
            </w:pPr>
            <w:r w:rsidRPr="00D03546">
              <w:rPr>
                <w:rFonts w:ascii="仿宋_GB2312" w:eastAsia="仿宋_GB2312" w:hAnsi="宋体" w:cs="宋体" w:hint="eastAsia"/>
                <w:b/>
                <w:color w:val="000000" w:themeColor="text1"/>
                <w:sz w:val="18"/>
                <w:szCs w:val="18"/>
              </w:rPr>
              <w:t>操作人</w:t>
            </w:r>
          </w:p>
        </w:tc>
        <w:tc>
          <w:tcPr>
            <w:tcW w:w="1037" w:type="pct"/>
            <w:tcBorders>
              <w:top w:val="single" w:sz="4" w:space="0" w:color="auto"/>
              <w:left w:val="nil"/>
              <w:bottom w:val="single" w:sz="4" w:space="0" w:color="auto"/>
              <w:right w:val="single" w:sz="4" w:space="0" w:color="000000"/>
            </w:tcBorders>
            <w:vAlign w:val="center"/>
          </w:tcPr>
          <w:p w:rsidR="00FD7B26" w:rsidRPr="00D03546" w:rsidRDefault="00FD7B26" w:rsidP="001201EE">
            <w:pPr>
              <w:widowControl/>
              <w:ind w:firstLine="361"/>
              <w:rPr>
                <w:rFonts w:ascii="仿宋_GB2312" w:eastAsia="仿宋_GB2312" w:hAnsi="宋体" w:cs="宋体"/>
                <w:b/>
                <w:color w:val="000000" w:themeColor="text1"/>
                <w:sz w:val="18"/>
                <w:szCs w:val="18"/>
              </w:rPr>
            </w:pPr>
            <w:r w:rsidRPr="00D03546">
              <w:rPr>
                <w:rFonts w:ascii="仿宋_GB2312" w:eastAsia="仿宋_GB2312" w:hAnsi="宋体" w:cs="宋体" w:hint="eastAsia"/>
                <w:b/>
                <w:color w:val="000000" w:themeColor="text1"/>
                <w:sz w:val="18"/>
                <w:szCs w:val="18"/>
              </w:rPr>
              <w:t>核对人</w:t>
            </w:r>
          </w:p>
        </w:tc>
      </w:tr>
      <w:tr w:rsidR="00FD7B26" w:rsidRPr="00D03546" w:rsidTr="0063642F">
        <w:trPr>
          <w:trHeight w:val="360"/>
        </w:trPr>
        <w:tc>
          <w:tcPr>
            <w:tcW w:w="927" w:type="pct"/>
            <w:gridSpan w:val="2"/>
            <w:tcBorders>
              <w:top w:val="nil"/>
              <w:left w:val="single" w:sz="4" w:space="0" w:color="auto"/>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592" w:type="pct"/>
            <w:gridSpan w:val="2"/>
            <w:tcBorders>
              <w:top w:val="nil"/>
              <w:left w:val="nil"/>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750" w:type="pct"/>
            <w:gridSpan w:val="2"/>
            <w:tcBorders>
              <w:top w:val="nil"/>
              <w:left w:val="nil"/>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775" w:type="pct"/>
            <w:gridSpan w:val="3"/>
            <w:tcBorders>
              <w:top w:val="nil"/>
              <w:left w:val="nil"/>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919" w:type="pct"/>
            <w:gridSpan w:val="2"/>
            <w:tcBorders>
              <w:top w:val="nil"/>
              <w:left w:val="nil"/>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1037" w:type="pct"/>
            <w:tcBorders>
              <w:top w:val="single" w:sz="4" w:space="0" w:color="auto"/>
              <w:left w:val="nil"/>
              <w:bottom w:val="single" w:sz="4" w:space="0" w:color="auto"/>
              <w:right w:val="single" w:sz="4" w:space="0" w:color="000000"/>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r>
      <w:tr w:rsidR="00FD7B26" w:rsidRPr="00D03546" w:rsidTr="0063642F">
        <w:trPr>
          <w:trHeight w:val="360"/>
        </w:trPr>
        <w:tc>
          <w:tcPr>
            <w:tcW w:w="927" w:type="pct"/>
            <w:gridSpan w:val="2"/>
            <w:tcBorders>
              <w:top w:val="nil"/>
              <w:left w:val="single" w:sz="4" w:space="0" w:color="auto"/>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592" w:type="pct"/>
            <w:gridSpan w:val="2"/>
            <w:tcBorders>
              <w:top w:val="nil"/>
              <w:left w:val="nil"/>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750" w:type="pct"/>
            <w:gridSpan w:val="2"/>
            <w:tcBorders>
              <w:top w:val="nil"/>
              <w:left w:val="nil"/>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775" w:type="pct"/>
            <w:gridSpan w:val="3"/>
            <w:tcBorders>
              <w:top w:val="nil"/>
              <w:left w:val="nil"/>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919" w:type="pct"/>
            <w:gridSpan w:val="2"/>
            <w:tcBorders>
              <w:top w:val="nil"/>
              <w:left w:val="nil"/>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1037" w:type="pct"/>
            <w:tcBorders>
              <w:top w:val="single" w:sz="4" w:space="0" w:color="auto"/>
              <w:left w:val="nil"/>
              <w:bottom w:val="single" w:sz="4" w:space="0" w:color="auto"/>
              <w:right w:val="single" w:sz="4" w:space="0" w:color="000000"/>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r>
      <w:tr w:rsidR="00FD7B26" w:rsidRPr="00D03546" w:rsidTr="0063642F">
        <w:trPr>
          <w:trHeight w:val="360"/>
        </w:trPr>
        <w:tc>
          <w:tcPr>
            <w:tcW w:w="927" w:type="pct"/>
            <w:gridSpan w:val="2"/>
            <w:tcBorders>
              <w:top w:val="nil"/>
              <w:left w:val="single" w:sz="4" w:space="0" w:color="auto"/>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592" w:type="pct"/>
            <w:gridSpan w:val="2"/>
            <w:tcBorders>
              <w:top w:val="nil"/>
              <w:left w:val="nil"/>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750" w:type="pct"/>
            <w:gridSpan w:val="2"/>
            <w:tcBorders>
              <w:top w:val="nil"/>
              <w:left w:val="nil"/>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775" w:type="pct"/>
            <w:gridSpan w:val="3"/>
            <w:tcBorders>
              <w:top w:val="nil"/>
              <w:left w:val="nil"/>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919" w:type="pct"/>
            <w:gridSpan w:val="2"/>
            <w:tcBorders>
              <w:top w:val="nil"/>
              <w:left w:val="nil"/>
              <w:bottom w:val="single" w:sz="4" w:space="0" w:color="auto"/>
              <w:right w:val="single" w:sz="4" w:space="0" w:color="auto"/>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c>
          <w:tcPr>
            <w:tcW w:w="1037" w:type="pct"/>
            <w:tcBorders>
              <w:top w:val="single" w:sz="4" w:space="0" w:color="auto"/>
              <w:left w:val="nil"/>
              <w:bottom w:val="single" w:sz="4" w:space="0" w:color="auto"/>
              <w:right w:val="single" w:sz="4" w:space="0" w:color="000000"/>
            </w:tcBorders>
            <w:vAlign w:val="bottom"/>
          </w:tcPr>
          <w:p w:rsidR="00FD7B26" w:rsidRPr="00D03546" w:rsidRDefault="00FD7B26" w:rsidP="001201EE">
            <w:pPr>
              <w:widowControl/>
              <w:ind w:firstLine="360"/>
              <w:jc w:val="center"/>
              <w:rPr>
                <w:rFonts w:ascii="仿宋_GB2312" w:eastAsia="仿宋_GB2312" w:hAnsi="宋体" w:cs="宋体"/>
                <w:color w:val="000000" w:themeColor="text1"/>
                <w:sz w:val="18"/>
                <w:szCs w:val="18"/>
              </w:rPr>
            </w:pPr>
            <w:r w:rsidRPr="00D03546">
              <w:rPr>
                <w:rFonts w:ascii="仿宋_GB2312" w:eastAsia="仿宋_GB2312" w:hAnsi="宋体" w:cs="宋体" w:hint="eastAsia"/>
                <w:color w:val="000000" w:themeColor="text1"/>
                <w:sz w:val="18"/>
                <w:szCs w:val="18"/>
              </w:rPr>
              <w:t xml:space="preserve">　</w:t>
            </w:r>
          </w:p>
        </w:tc>
      </w:tr>
    </w:tbl>
    <w:p w:rsidR="00FD7B26" w:rsidRPr="00D03546" w:rsidRDefault="00FD7B26" w:rsidP="00F71B8F">
      <w:pPr>
        <w:spacing w:line="360" w:lineRule="auto"/>
        <w:ind w:firstLineChars="0" w:firstLine="0"/>
        <w:jc w:val="both"/>
        <w:rPr>
          <w:rFonts w:ascii="仿宋_GB2312" w:eastAsia="仿宋_GB2312" w:hAnsi="宋体"/>
          <w:color w:val="000000" w:themeColor="text1"/>
        </w:rPr>
      </w:pP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2</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膏方质量检查记录（供参考）--详见附件1</w:t>
      </w: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3</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膏方标签：（供参考）</w:t>
      </w:r>
    </w:p>
    <w:p w:rsidR="00FD7B26" w:rsidRPr="00D03546" w:rsidRDefault="00FD7B26" w:rsidP="001201EE">
      <w:pPr>
        <w:spacing w:line="360" w:lineRule="auto"/>
        <w:ind w:firstLineChars="176" w:firstLine="493"/>
        <w:jc w:val="both"/>
        <w:rPr>
          <w:rFonts w:ascii="仿宋_GB2312" w:eastAsia="仿宋_GB2312" w:hAnsi="宋体"/>
          <w:color w:val="000000" w:themeColor="text1"/>
        </w:rPr>
      </w:pPr>
      <w:r w:rsidRPr="00D03546">
        <w:rPr>
          <w:rFonts w:ascii="仿宋_GB2312" w:eastAsia="仿宋_GB2312" w:hAnsi="宋体" w:hint="eastAsia"/>
          <w:color w:val="000000" w:themeColor="text1"/>
        </w:rPr>
        <w:t>内容：处方组成、性状、功效、用法用量、注意事项、规格、包装、贮藏、制作单位、地址、电话等。</w:t>
      </w:r>
    </w:p>
    <w:p w:rsidR="00FD7B26" w:rsidRPr="00D03546" w:rsidRDefault="00FD7B26" w:rsidP="00F71B8F">
      <w:pPr>
        <w:spacing w:line="360" w:lineRule="auto"/>
        <w:ind w:firstLineChars="0" w:firstLine="0"/>
        <w:jc w:val="both"/>
        <w:rPr>
          <w:rFonts w:ascii="仿宋_GB2312" w:eastAsia="仿宋_GB2312" w:hAnsi="宋体"/>
          <w:b/>
          <w:color w:val="000000" w:themeColor="text1"/>
        </w:rPr>
      </w:pPr>
    </w:p>
    <w:p w:rsidR="00FD7B26" w:rsidRPr="00D03546" w:rsidRDefault="00FD7B26" w:rsidP="001201EE">
      <w:pPr>
        <w:spacing w:line="360" w:lineRule="auto"/>
        <w:ind w:firstLineChars="176" w:firstLine="495"/>
        <w:jc w:val="both"/>
        <w:rPr>
          <w:rFonts w:ascii="仿宋_GB2312" w:eastAsia="仿宋_GB2312" w:hAnsi="宋体"/>
          <w:b/>
          <w:color w:val="000000" w:themeColor="text1"/>
        </w:rPr>
      </w:pPr>
      <w:r w:rsidRPr="00D03546">
        <w:rPr>
          <w:rFonts w:ascii="仿宋_GB2312" w:eastAsia="仿宋_GB2312" w:hAnsi="宋体" w:hint="eastAsia"/>
          <w:b/>
          <w:color w:val="000000" w:themeColor="text1"/>
        </w:rPr>
        <w:t xml:space="preserve"> 九、中药临床药师培养与膏方特色门诊</w:t>
      </w:r>
    </w:p>
    <w:p w:rsidR="00FD7B26" w:rsidRPr="00D03546" w:rsidRDefault="00FD7B26" w:rsidP="001201EE">
      <w:pPr>
        <w:spacing w:line="360" w:lineRule="auto"/>
        <w:jc w:val="both"/>
        <w:rPr>
          <w:rFonts w:ascii="仿宋_GB2312" w:eastAsia="仿宋_GB2312" w:hAnsi="宋体"/>
          <w:color w:val="000000" w:themeColor="text1"/>
        </w:rPr>
      </w:pPr>
      <w:r w:rsidRPr="00D03546">
        <w:rPr>
          <w:rFonts w:ascii="仿宋_GB2312" w:eastAsia="仿宋_GB2312" w:hAnsi="宋体" w:hint="eastAsia"/>
          <w:color w:val="000000" w:themeColor="text1"/>
        </w:rPr>
        <w:lastRenderedPageBreak/>
        <w:t>1</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取得中药临床药师培训基地合格证书的药师才能出膏方门诊， 门诊执行标准符合广东省药学会《药学门诊试行标准》（粤药会</w:t>
      </w:r>
      <w:r w:rsidR="003D2A38">
        <w:rPr>
          <w:rFonts w:ascii="仿宋_GB2312" w:eastAsia="仿宋_GB2312" w:hAnsi="宋体" w:hint="eastAsia"/>
          <w:color w:val="000000" w:themeColor="text1"/>
        </w:rPr>
        <w:t>〔</w:t>
      </w:r>
      <w:r w:rsidRPr="00D03546">
        <w:rPr>
          <w:rFonts w:ascii="仿宋_GB2312" w:eastAsia="仿宋_GB2312" w:hAnsi="宋体" w:hint="eastAsia"/>
          <w:color w:val="000000" w:themeColor="text1"/>
        </w:rPr>
        <w:t>2018</w:t>
      </w:r>
      <w:r w:rsidR="003D2A38">
        <w:rPr>
          <w:rFonts w:ascii="仿宋_GB2312" w:eastAsia="仿宋_GB2312" w:hAnsi="宋体" w:hint="eastAsia"/>
          <w:color w:val="000000" w:themeColor="text1"/>
        </w:rPr>
        <w:t>〕</w:t>
      </w:r>
      <w:r w:rsidRPr="00D03546">
        <w:rPr>
          <w:rFonts w:ascii="仿宋_GB2312" w:eastAsia="仿宋_GB2312" w:hAnsi="宋体" w:hint="eastAsia"/>
          <w:color w:val="000000" w:themeColor="text1"/>
        </w:rPr>
        <w:t>99号）。</w:t>
      </w:r>
    </w:p>
    <w:p w:rsidR="00FD7B26" w:rsidRPr="00D03546" w:rsidRDefault="00FD7B26" w:rsidP="001201EE">
      <w:pPr>
        <w:spacing w:line="360" w:lineRule="auto"/>
        <w:ind w:firstLineChars="202" w:firstLine="566"/>
        <w:jc w:val="both"/>
        <w:rPr>
          <w:rFonts w:ascii="仿宋_GB2312" w:eastAsia="仿宋_GB2312" w:hAnsi="宋体"/>
          <w:color w:val="000000" w:themeColor="text1"/>
        </w:rPr>
      </w:pPr>
      <w:r w:rsidRPr="00D03546">
        <w:rPr>
          <w:rFonts w:ascii="仿宋_GB2312" w:eastAsia="仿宋_GB2312" w:hAnsi="宋体" w:hint="eastAsia"/>
          <w:color w:val="000000" w:themeColor="text1"/>
        </w:rPr>
        <w:t>2</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膏方门诊多为慢性病或亚健康人群就诊，用药疗程较长，做好用药监护和指导，用药安全尤为重要。</w:t>
      </w:r>
    </w:p>
    <w:p w:rsidR="00FD7B26" w:rsidRPr="00D03546" w:rsidRDefault="00FD7B26" w:rsidP="001201EE">
      <w:pPr>
        <w:spacing w:line="360" w:lineRule="auto"/>
        <w:ind w:firstLineChars="202" w:firstLine="566"/>
        <w:jc w:val="both"/>
        <w:rPr>
          <w:rFonts w:ascii="仿宋_GB2312" w:eastAsia="仿宋_GB2312" w:hAnsi="宋体"/>
          <w:color w:val="000000" w:themeColor="text1"/>
        </w:rPr>
      </w:pPr>
      <w:r w:rsidRPr="00D03546">
        <w:rPr>
          <w:rFonts w:ascii="仿宋_GB2312" w:eastAsia="仿宋_GB2312" w:hAnsi="宋体" w:hint="eastAsia"/>
          <w:color w:val="000000" w:themeColor="text1"/>
        </w:rPr>
        <w:t>3</w:t>
      </w:r>
      <w:r w:rsidR="0095415A" w:rsidRPr="00D03546">
        <w:rPr>
          <w:rFonts w:ascii="仿宋_GB2312" w:eastAsia="仿宋_GB2312" w:hAnsi="宋体" w:hint="eastAsia"/>
          <w:color w:val="000000" w:themeColor="text1"/>
        </w:rPr>
        <w:t xml:space="preserve"> </w:t>
      </w:r>
      <w:r w:rsidRPr="00D03546">
        <w:rPr>
          <w:rFonts w:ascii="仿宋_GB2312" w:eastAsia="仿宋_GB2312" w:hAnsi="宋体" w:hint="eastAsia"/>
          <w:color w:val="000000" w:themeColor="text1"/>
        </w:rPr>
        <w:t>中药临床药师培训基地有（中华中医药学会考核认定）：广州中医药大学第一附属医院；广东省中医院；中山中医院；深圳中医院；广州市中西医结合医院。设置通科和专科专业，学制一年，脱产学习，具体要求详见中华中医药学会官网。</w:t>
      </w:r>
    </w:p>
    <w:p w:rsidR="00FD7B26" w:rsidRPr="00D03546" w:rsidRDefault="00FD7B26" w:rsidP="001201EE">
      <w:pPr>
        <w:spacing w:line="360" w:lineRule="auto"/>
        <w:ind w:firstLineChars="202" w:firstLine="566"/>
        <w:jc w:val="both"/>
        <w:rPr>
          <w:rFonts w:ascii="仿宋_GB2312" w:eastAsia="仿宋_GB2312" w:hAnsi="宋体"/>
          <w:color w:val="000000" w:themeColor="text1"/>
        </w:rPr>
      </w:pPr>
    </w:p>
    <w:p w:rsidR="00FD7B26" w:rsidRPr="00D03546" w:rsidRDefault="00E602C3" w:rsidP="000B3AFD">
      <w:pPr>
        <w:spacing w:line="360" w:lineRule="auto"/>
        <w:ind w:firstLineChars="0" w:firstLine="0"/>
        <w:jc w:val="both"/>
        <w:rPr>
          <w:rFonts w:ascii="仿宋_GB2312" w:eastAsia="仿宋_GB2312" w:hAnsi="宋体"/>
          <w:b/>
          <w:color w:val="000000" w:themeColor="text1"/>
          <w:sz w:val="24"/>
          <w:szCs w:val="24"/>
        </w:rPr>
      </w:pPr>
      <w:r w:rsidRPr="00D03546">
        <w:rPr>
          <w:rFonts w:ascii="仿宋_GB2312" w:eastAsia="仿宋_GB2312" w:hAnsi="宋体" w:hint="eastAsia"/>
          <w:color w:val="000000" w:themeColor="text1"/>
        </w:rPr>
        <w:t xml:space="preserve"> </w:t>
      </w:r>
      <w:r w:rsidR="00FD7B26" w:rsidRPr="00D03546">
        <w:rPr>
          <w:rFonts w:ascii="仿宋_GB2312" w:eastAsia="仿宋_GB2312" w:hAnsi="宋体" w:hint="eastAsia"/>
          <w:b/>
          <w:color w:val="000000" w:themeColor="text1"/>
          <w:sz w:val="24"/>
          <w:szCs w:val="24"/>
        </w:rPr>
        <w:t>参考文献：</w:t>
      </w:r>
    </w:p>
    <w:p w:rsidR="00FD7B26" w:rsidRPr="00D03546" w:rsidRDefault="0095415A" w:rsidP="000B3AFD">
      <w:pPr>
        <w:spacing w:line="360" w:lineRule="auto"/>
        <w:ind w:firstLineChars="0" w:firstLine="0"/>
        <w:jc w:val="both"/>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w:t>
      </w:r>
      <w:r w:rsidR="00FD7B26" w:rsidRPr="00D03546">
        <w:rPr>
          <w:rFonts w:ascii="仿宋_GB2312" w:eastAsia="仿宋_GB2312" w:hAnsi="宋体" w:hint="eastAsia"/>
          <w:color w:val="000000" w:themeColor="text1"/>
          <w:sz w:val="21"/>
          <w:szCs w:val="21"/>
        </w:rPr>
        <w:t>1</w:t>
      </w:r>
      <w:r w:rsidRPr="00D03546">
        <w:rPr>
          <w:rFonts w:ascii="仿宋_GB2312" w:eastAsia="仿宋_GB2312" w:hAnsi="宋体" w:hint="eastAsia"/>
          <w:color w:val="000000" w:themeColor="text1"/>
          <w:sz w:val="21"/>
          <w:szCs w:val="21"/>
        </w:rPr>
        <w:t>]</w:t>
      </w:r>
      <w:r w:rsidR="00FD7B26" w:rsidRPr="00D03546">
        <w:rPr>
          <w:rFonts w:ascii="仿宋_GB2312" w:eastAsia="仿宋_GB2312" w:hAnsi="宋体" w:hint="eastAsia"/>
          <w:color w:val="000000" w:themeColor="text1"/>
          <w:sz w:val="21"/>
          <w:szCs w:val="21"/>
        </w:rPr>
        <w:t xml:space="preserve"> 国家药典委员会.</w:t>
      </w:r>
      <w:r w:rsidRPr="00D03546">
        <w:rPr>
          <w:rFonts w:ascii="仿宋_GB2312" w:eastAsia="仿宋_GB2312" w:hAnsi="宋体" w:hint="eastAsia"/>
          <w:color w:val="000000" w:themeColor="text1"/>
          <w:sz w:val="21"/>
          <w:szCs w:val="21"/>
        </w:rPr>
        <w:t>中国药典2015年版（一部）[</w:t>
      </w:r>
      <w:r w:rsidR="00FD7B26" w:rsidRPr="00D03546">
        <w:rPr>
          <w:rFonts w:ascii="仿宋_GB2312" w:eastAsia="仿宋_GB2312" w:hAnsi="宋体" w:hint="eastAsia"/>
          <w:color w:val="000000" w:themeColor="text1"/>
          <w:sz w:val="21"/>
          <w:szCs w:val="21"/>
        </w:rPr>
        <w:t>M</w:t>
      </w:r>
      <w:r w:rsidRPr="00D03546">
        <w:rPr>
          <w:rFonts w:ascii="仿宋_GB2312" w:eastAsia="仿宋_GB2312" w:hAnsi="宋体" w:hint="eastAsia"/>
          <w:color w:val="000000" w:themeColor="text1"/>
          <w:sz w:val="21"/>
          <w:szCs w:val="21"/>
        </w:rPr>
        <w:t>].</w:t>
      </w:r>
      <w:r w:rsidR="00FD7B26" w:rsidRPr="00D03546">
        <w:rPr>
          <w:rFonts w:ascii="仿宋_GB2312" w:eastAsia="仿宋_GB2312" w:hAnsi="宋体" w:hint="eastAsia"/>
          <w:color w:val="000000" w:themeColor="text1"/>
          <w:sz w:val="21"/>
          <w:szCs w:val="21"/>
        </w:rPr>
        <w:t>北京：中国医药科技出版社，201</w:t>
      </w:r>
      <w:r w:rsidRPr="00D03546">
        <w:rPr>
          <w:rFonts w:ascii="仿宋_GB2312" w:eastAsia="仿宋_GB2312" w:hAnsi="宋体" w:hint="eastAsia"/>
          <w:color w:val="000000" w:themeColor="text1"/>
          <w:sz w:val="21"/>
          <w:szCs w:val="21"/>
        </w:rPr>
        <w:t>5</w:t>
      </w:r>
      <w:r w:rsidR="00FD7B26" w:rsidRPr="00D03546">
        <w:rPr>
          <w:rFonts w:ascii="仿宋_GB2312" w:eastAsia="仿宋_GB2312" w:hAnsi="宋体" w:hint="eastAsia"/>
          <w:color w:val="000000" w:themeColor="text1"/>
          <w:sz w:val="21"/>
          <w:szCs w:val="21"/>
        </w:rPr>
        <w:t xml:space="preserve">. </w:t>
      </w:r>
    </w:p>
    <w:p w:rsidR="00FD7B26" w:rsidRPr="00D03546" w:rsidRDefault="0095415A" w:rsidP="000B3AFD">
      <w:pPr>
        <w:spacing w:line="360" w:lineRule="auto"/>
        <w:ind w:firstLineChars="0" w:firstLine="0"/>
        <w:jc w:val="both"/>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w:t>
      </w:r>
      <w:r w:rsidR="00FD7B26" w:rsidRPr="00D03546">
        <w:rPr>
          <w:rFonts w:ascii="仿宋_GB2312" w:eastAsia="仿宋_GB2312" w:hAnsi="宋体" w:hint="eastAsia"/>
          <w:color w:val="000000" w:themeColor="text1"/>
          <w:sz w:val="21"/>
          <w:szCs w:val="21"/>
        </w:rPr>
        <w:t>2</w:t>
      </w:r>
      <w:r w:rsidRPr="00D03546">
        <w:rPr>
          <w:rFonts w:ascii="仿宋_GB2312" w:eastAsia="仿宋_GB2312" w:hAnsi="宋体" w:hint="eastAsia"/>
          <w:color w:val="000000" w:themeColor="text1"/>
          <w:sz w:val="21"/>
          <w:szCs w:val="21"/>
        </w:rPr>
        <w:t>]</w:t>
      </w:r>
      <w:r w:rsidR="00FD7B26" w:rsidRPr="00D03546">
        <w:rPr>
          <w:rFonts w:ascii="仿宋_GB2312" w:eastAsia="仿宋_GB2312" w:hAnsi="宋体" w:hint="eastAsia"/>
          <w:color w:val="000000" w:themeColor="text1"/>
          <w:sz w:val="21"/>
          <w:szCs w:val="21"/>
        </w:rPr>
        <w:t xml:space="preserve"> 卫生部、国家中医药管理局.《医疗机构中药煎药室管理规范》.国中医药发</w:t>
      </w:r>
      <w:r w:rsidRPr="00D03546">
        <w:rPr>
          <w:rFonts w:ascii="仿宋_GB2312" w:eastAsia="仿宋_GB2312" w:hAnsi="宋体" w:hint="eastAsia"/>
          <w:color w:val="000000" w:themeColor="text1"/>
          <w:sz w:val="21"/>
          <w:szCs w:val="21"/>
        </w:rPr>
        <w:t>[</w:t>
      </w:r>
      <w:r w:rsidR="00FD7B26" w:rsidRPr="00D03546">
        <w:rPr>
          <w:rFonts w:ascii="仿宋_GB2312" w:eastAsia="仿宋_GB2312" w:hAnsi="宋体" w:hint="eastAsia"/>
          <w:color w:val="000000" w:themeColor="text1"/>
          <w:sz w:val="21"/>
          <w:szCs w:val="21"/>
        </w:rPr>
        <w:t>2009</w:t>
      </w:r>
      <w:r w:rsidRPr="00D03546">
        <w:rPr>
          <w:rFonts w:ascii="仿宋_GB2312" w:eastAsia="仿宋_GB2312" w:hAnsi="宋体" w:hint="eastAsia"/>
          <w:color w:val="000000" w:themeColor="text1"/>
          <w:sz w:val="21"/>
          <w:szCs w:val="21"/>
        </w:rPr>
        <w:t>]</w:t>
      </w:r>
      <w:r w:rsidR="00FD7B26" w:rsidRPr="00D03546">
        <w:rPr>
          <w:rFonts w:ascii="仿宋_GB2312" w:eastAsia="仿宋_GB2312" w:hAnsi="宋体" w:hint="eastAsia"/>
          <w:color w:val="000000" w:themeColor="text1"/>
          <w:sz w:val="21"/>
          <w:szCs w:val="21"/>
        </w:rPr>
        <w:t>3号.</w:t>
      </w:r>
    </w:p>
    <w:p w:rsidR="00FD7B26" w:rsidRPr="00D03546" w:rsidRDefault="0095415A" w:rsidP="000B3AFD">
      <w:pPr>
        <w:spacing w:line="360" w:lineRule="auto"/>
        <w:ind w:firstLineChars="0" w:firstLine="0"/>
        <w:jc w:val="both"/>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w:t>
      </w:r>
      <w:r w:rsidR="00FD7B26" w:rsidRPr="00D03546">
        <w:rPr>
          <w:rFonts w:ascii="仿宋_GB2312" w:eastAsia="仿宋_GB2312" w:hAnsi="宋体" w:hint="eastAsia"/>
          <w:color w:val="000000" w:themeColor="text1"/>
          <w:sz w:val="21"/>
          <w:szCs w:val="21"/>
        </w:rPr>
        <w:t>3</w:t>
      </w:r>
      <w:r w:rsidRPr="00D03546">
        <w:rPr>
          <w:rFonts w:ascii="仿宋_GB2312" w:eastAsia="仿宋_GB2312" w:hAnsi="宋体" w:hint="eastAsia"/>
          <w:color w:val="000000" w:themeColor="text1"/>
          <w:sz w:val="21"/>
          <w:szCs w:val="21"/>
        </w:rPr>
        <w:t>]</w:t>
      </w:r>
      <w:r w:rsidR="00FD7B26" w:rsidRPr="00D03546">
        <w:rPr>
          <w:rFonts w:ascii="仿宋_GB2312" w:eastAsia="仿宋_GB2312" w:hAnsi="宋体" w:hint="eastAsia"/>
          <w:color w:val="000000" w:themeColor="text1"/>
          <w:sz w:val="21"/>
          <w:szCs w:val="21"/>
        </w:rPr>
        <w:t xml:space="preserve"> 国家中医药管理局.《中医养生保健技术操作规范（</w:t>
      </w:r>
      <w:r w:rsidR="001517E5" w:rsidRPr="00D03546">
        <w:rPr>
          <w:rFonts w:ascii="仿宋_GB2312" w:eastAsia="仿宋_GB2312" w:hAnsi="宋体" w:hint="eastAsia"/>
          <w:color w:val="000000" w:themeColor="text1"/>
          <w:sz w:val="21"/>
          <w:szCs w:val="21"/>
        </w:rPr>
        <w:fldChar w:fldCharType="begin"/>
      </w:r>
      <w:r w:rsidR="00FD7B26" w:rsidRPr="00D03546">
        <w:rPr>
          <w:rFonts w:ascii="仿宋_GB2312" w:eastAsia="仿宋_GB2312" w:hAnsi="宋体" w:hint="eastAsia"/>
          <w:color w:val="000000" w:themeColor="text1"/>
          <w:sz w:val="21"/>
          <w:szCs w:val="21"/>
        </w:rPr>
        <w:instrText xml:space="preserve"> = 2 \* ROMAN </w:instrText>
      </w:r>
      <w:r w:rsidR="001517E5" w:rsidRPr="00D03546">
        <w:rPr>
          <w:rFonts w:ascii="仿宋_GB2312" w:eastAsia="仿宋_GB2312" w:hAnsi="宋体" w:hint="eastAsia"/>
          <w:color w:val="000000" w:themeColor="text1"/>
          <w:sz w:val="21"/>
          <w:szCs w:val="21"/>
        </w:rPr>
        <w:fldChar w:fldCharType="separate"/>
      </w:r>
      <w:r w:rsidR="00FD7B26" w:rsidRPr="00D03546">
        <w:rPr>
          <w:rFonts w:ascii="仿宋_GB2312" w:eastAsia="仿宋_GB2312" w:hAnsi="宋体" w:hint="eastAsia"/>
          <w:color w:val="000000" w:themeColor="text1"/>
          <w:sz w:val="21"/>
          <w:szCs w:val="21"/>
        </w:rPr>
        <w:t>II</w:t>
      </w:r>
      <w:r w:rsidR="001517E5" w:rsidRPr="00D03546">
        <w:rPr>
          <w:rFonts w:ascii="仿宋_GB2312" w:eastAsia="仿宋_GB2312" w:hAnsi="宋体" w:hint="eastAsia"/>
          <w:color w:val="000000" w:themeColor="text1"/>
          <w:sz w:val="21"/>
          <w:szCs w:val="21"/>
        </w:rPr>
        <w:fldChar w:fldCharType="end"/>
      </w:r>
      <w:r w:rsidR="00FD7B26" w:rsidRPr="00D03546">
        <w:rPr>
          <w:rFonts w:ascii="仿宋_GB2312" w:eastAsia="仿宋_GB2312" w:hAnsi="宋体" w:hint="eastAsia"/>
          <w:color w:val="000000" w:themeColor="text1"/>
          <w:sz w:val="21"/>
          <w:szCs w:val="21"/>
        </w:rPr>
        <w:t>） 膏方》，国中医药医政发〔2013〕14号.</w:t>
      </w:r>
    </w:p>
    <w:p w:rsidR="00A523D2" w:rsidRPr="00D03546" w:rsidRDefault="00A523D2" w:rsidP="00F71B8F">
      <w:pPr>
        <w:spacing w:line="360" w:lineRule="auto"/>
        <w:ind w:firstLineChars="0" w:firstLine="0"/>
        <w:jc w:val="both"/>
        <w:rPr>
          <w:rFonts w:ascii="仿宋_GB2312" w:eastAsia="仿宋_GB2312" w:hAnsi="宋体"/>
          <w:b/>
          <w:color w:val="000000" w:themeColor="text1"/>
        </w:rPr>
      </w:pPr>
    </w:p>
    <w:p w:rsidR="00FD7B26" w:rsidRPr="00D03546" w:rsidRDefault="00FD7B26" w:rsidP="00F71B8F">
      <w:pPr>
        <w:spacing w:line="360" w:lineRule="auto"/>
        <w:ind w:firstLineChars="0" w:firstLine="0"/>
        <w:jc w:val="both"/>
        <w:rPr>
          <w:rFonts w:ascii="仿宋_GB2312" w:eastAsia="仿宋_GB2312" w:hAnsi="宋体"/>
          <w:color w:val="000000" w:themeColor="text1"/>
        </w:rPr>
      </w:pPr>
      <w:r w:rsidRPr="00D03546">
        <w:rPr>
          <w:rFonts w:ascii="仿宋_GB2312" w:eastAsia="仿宋_GB2312" w:hAnsi="宋体" w:hint="eastAsia"/>
          <w:color w:val="000000" w:themeColor="text1"/>
        </w:rPr>
        <w:br w:type="page"/>
      </w:r>
      <w:r w:rsidRPr="00D03546">
        <w:rPr>
          <w:rFonts w:ascii="仿宋_GB2312" w:eastAsia="仿宋_GB2312" w:hAnsi="宋体" w:hint="eastAsia"/>
          <w:color w:val="000000" w:themeColor="text1"/>
        </w:rPr>
        <w:lastRenderedPageBreak/>
        <w:t>附件1：膏方质量检查记录</w:t>
      </w:r>
    </w:p>
    <w:p w:rsidR="009A0492" w:rsidRPr="00D03546" w:rsidRDefault="009A0492" w:rsidP="00F71B8F">
      <w:pPr>
        <w:spacing w:line="360" w:lineRule="auto"/>
        <w:ind w:firstLineChars="0" w:firstLine="0"/>
        <w:jc w:val="both"/>
        <w:rPr>
          <w:rFonts w:ascii="仿宋_GB2312" w:eastAsia="仿宋_GB2312" w:hAnsi="宋体"/>
          <w:color w:val="000000" w:themeColor="text1"/>
        </w:rPr>
      </w:pPr>
    </w:p>
    <w:p w:rsidR="00FD7B26" w:rsidRPr="00D03546" w:rsidRDefault="00FD7B26" w:rsidP="00F71B8F">
      <w:pPr>
        <w:autoSpaceDE w:val="0"/>
        <w:autoSpaceDN w:val="0"/>
        <w:adjustRightInd w:val="0"/>
        <w:snapToGrid w:val="0"/>
        <w:spacing w:line="360" w:lineRule="auto"/>
        <w:ind w:firstLineChars="0" w:firstLine="0"/>
        <w:jc w:val="center"/>
        <w:rPr>
          <w:rFonts w:ascii="仿宋_GB2312" w:eastAsia="仿宋_GB2312" w:hAnsi="宋体"/>
          <w:b/>
          <w:bCs w:val="0"/>
          <w:color w:val="000000" w:themeColor="text1"/>
        </w:rPr>
      </w:pPr>
      <w:r w:rsidRPr="00D03546">
        <w:rPr>
          <w:rFonts w:ascii="仿宋_GB2312" w:eastAsia="仿宋_GB2312" w:hAnsi="宋体" w:hint="eastAsia"/>
          <w:b/>
          <w:color w:val="000000" w:themeColor="text1"/>
        </w:rPr>
        <w:t>膏方质量检查记录-1</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0"/>
        <w:gridCol w:w="2897"/>
        <w:gridCol w:w="1418"/>
        <w:gridCol w:w="2977"/>
      </w:tblGrid>
      <w:tr w:rsidR="00FD7B26" w:rsidRPr="00D03546" w:rsidTr="0048028D">
        <w:trPr>
          <w:trHeight w:val="495"/>
          <w:jc w:val="center"/>
        </w:trPr>
        <w:tc>
          <w:tcPr>
            <w:tcW w:w="1180" w:type="dxa"/>
            <w:vAlign w:val="center"/>
          </w:tcPr>
          <w:p w:rsidR="00FD7B26" w:rsidRPr="00D03546" w:rsidRDefault="00FD7B26" w:rsidP="00A519F7">
            <w:pPr>
              <w:adjustRightInd w:val="0"/>
              <w:snapToGrid w:val="0"/>
              <w:spacing w:line="360" w:lineRule="auto"/>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膏方名称</w:t>
            </w:r>
          </w:p>
        </w:tc>
        <w:tc>
          <w:tcPr>
            <w:tcW w:w="2897" w:type="dxa"/>
            <w:vAlign w:val="center"/>
          </w:tcPr>
          <w:p w:rsidR="00FD7B26" w:rsidRPr="00D03546" w:rsidRDefault="00FD7B26" w:rsidP="00A519F7">
            <w:pPr>
              <w:adjustRightInd w:val="0"/>
              <w:snapToGrid w:val="0"/>
              <w:spacing w:line="360" w:lineRule="auto"/>
              <w:ind w:firstLineChars="0" w:firstLine="0"/>
              <w:jc w:val="center"/>
              <w:rPr>
                <w:rFonts w:ascii="仿宋_GB2312" w:eastAsia="仿宋_GB2312" w:hAnsi="宋体"/>
                <w:color w:val="000000" w:themeColor="text1"/>
                <w:sz w:val="21"/>
                <w:szCs w:val="21"/>
              </w:rPr>
            </w:pPr>
          </w:p>
        </w:tc>
        <w:tc>
          <w:tcPr>
            <w:tcW w:w="1418" w:type="dxa"/>
            <w:vAlign w:val="center"/>
          </w:tcPr>
          <w:p w:rsidR="00FD7B26" w:rsidRPr="00D03546" w:rsidRDefault="00FD7B26" w:rsidP="00A519F7">
            <w:pPr>
              <w:adjustRightInd w:val="0"/>
              <w:snapToGrid w:val="0"/>
              <w:spacing w:line="360" w:lineRule="auto"/>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规    格</w:t>
            </w:r>
          </w:p>
        </w:tc>
        <w:tc>
          <w:tcPr>
            <w:tcW w:w="2977" w:type="dxa"/>
            <w:vAlign w:val="center"/>
          </w:tcPr>
          <w:p w:rsidR="00FD7B26" w:rsidRPr="00D03546" w:rsidRDefault="00FD7B26" w:rsidP="00A519F7">
            <w:pPr>
              <w:adjustRightInd w:val="0"/>
              <w:snapToGrid w:val="0"/>
              <w:spacing w:line="360" w:lineRule="auto"/>
              <w:ind w:firstLineChars="0" w:firstLine="0"/>
              <w:jc w:val="center"/>
              <w:rPr>
                <w:rFonts w:ascii="仿宋_GB2312" w:eastAsia="仿宋_GB2312" w:hAnsi="宋体"/>
                <w:color w:val="000000" w:themeColor="text1"/>
                <w:sz w:val="21"/>
                <w:szCs w:val="21"/>
              </w:rPr>
            </w:pPr>
          </w:p>
        </w:tc>
      </w:tr>
      <w:tr w:rsidR="00FD7B26" w:rsidRPr="00D03546" w:rsidTr="0048028D">
        <w:trPr>
          <w:trHeight w:val="418"/>
          <w:jc w:val="center"/>
        </w:trPr>
        <w:tc>
          <w:tcPr>
            <w:tcW w:w="1180" w:type="dxa"/>
            <w:vAlign w:val="center"/>
          </w:tcPr>
          <w:p w:rsidR="00FD7B26" w:rsidRPr="00D03546" w:rsidRDefault="00FD7B26" w:rsidP="00A519F7">
            <w:pPr>
              <w:adjustRightInd w:val="0"/>
              <w:snapToGrid w:val="0"/>
              <w:spacing w:line="360" w:lineRule="auto"/>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膏方批号</w:t>
            </w:r>
          </w:p>
        </w:tc>
        <w:tc>
          <w:tcPr>
            <w:tcW w:w="2897" w:type="dxa"/>
            <w:vAlign w:val="center"/>
          </w:tcPr>
          <w:p w:rsidR="00FD7B26" w:rsidRPr="00D03546" w:rsidRDefault="00FD7B26" w:rsidP="00A519F7">
            <w:pPr>
              <w:adjustRightInd w:val="0"/>
              <w:snapToGrid w:val="0"/>
              <w:spacing w:line="360" w:lineRule="auto"/>
              <w:ind w:firstLineChars="0" w:firstLine="0"/>
              <w:jc w:val="center"/>
              <w:rPr>
                <w:rFonts w:ascii="仿宋_GB2312" w:eastAsia="仿宋_GB2312" w:hAnsi="宋体"/>
                <w:color w:val="000000" w:themeColor="text1"/>
                <w:sz w:val="21"/>
                <w:szCs w:val="21"/>
              </w:rPr>
            </w:pPr>
          </w:p>
        </w:tc>
        <w:tc>
          <w:tcPr>
            <w:tcW w:w="1418" w:type="dxa"/>
            <w:vAlign w:val="center"/>
          </w:tcPr>
          <w:p w:rsidR="00FD7B26" w:rsidRPr="00D03546" w:rsidRDefault="00FD7B26" w:rsidP="00A519F7">
            <w:pPr>
              <w:adjustRightInd w:val="0"/>
              <w:snapToGrid w:val="0"/>
              <w:spacing w:line="360" w:lineRule="auto"/>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检查日期</w:t>
            </w:r>
          </w:p>
        </w:tc>
        <w:tc>
          <w:tcPr>
            <w:tcW w:w="2977" w:type="dxa"/>
            <w:vAlign w:val="center"/>
          </w:tcPr>
          <w:p w:rsidR="00FD7B26" w:rsidRPr="00D03546" w:rsidRDefault="00FD7B26" w:rsidP="00A519F7">
            <w:pPr>
              <w:adjustRightInd w:val="0"/>
              <w:snapToGrid w:val="0"/>
              <w:spacing w:line="360" w:lineRule="auto"/>
              <w:ind w:firstLineChars="0" w:firstLine="0"/>
              <w:jc w:val="center"/>
              <w:rPr>
                <w:rFonts w:ascii="仿宋_GB2312" w:eastAsia="仿宋_GB2312" w:hAnsi="宋体"/>
                <w:color w:val="000000" w:themeColor="text1"/>
                <w:sz w:val="21"/>
                <w:szCs w:val="21"/>
              </w:rPr>
            </w:pPr>
          </w:p>
        </w:tc>
      </w:tr>
      <w:tr w:rsidR="00FD7B26" w:rsidRPr="00D03546" w:rsidTr="0048028D">
        <w:trPr>
          <w:trHeight w:val="495"/>
          <w:jc w:val="center"/>
        </w:trPr>
        <w:tc>
          <w:tcPr>
            <w:tcW w:w="1180" w:type="dxa"/>
            <w:vAlign w:val="center"/>
          </w:tcPr>
          <w:p w:rsidR="00FD7B26" w:rsidRPr="00D03546" w:rsidRDefault="00FD7B26" w:rsidP="00A519F7">
            <w:pPr>
              <w:adjustRightInd w:val="0"/>
              <w:snapToGrid w:val="0"/>
              <w:spacing w:line="360" w:lineRule="auto"/>
              <w:ind w:firstLineChars="0" w:firstLine="0"/>
              <w:jc w:val="center"/>
              <w:textAlignment w:val="baseline"/>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检查依据</w:t>
            </w:r>
          </w:p>
        </w:tc>
        <w:tc>
          <w:tcPr>
            <w:tcW w:w="7292" w:type="dxa"/>
            <w:gridSpan w:val="3"/>
            <w:vAlign w:val="center"/>
          </w:tcPr>
          <w:p w:rsidR="00FD7B26" w:rsidRPr="00D03546" w:rsidRDefault="00FD7B26" w:rsidP="00A519F7">
            <w:pPr>
              <w:adjustRightInd w:val="0"/>
              <w:snapToGrid w:val="0"/>
              <w:spacing w:line="360" w:lineRule="auto"/>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《中国药典》2015年版四部通则0183 煎膏剂（膏滋）项及该品种自拟质量控制标准</w:t>
            </w:r>
          </w:p>
        </w:tc>
      </w:tr>
    </w:tbl>
    <w:p w:rsidR="00FD7B26" w:rsidRPr="00D03546" w:rsidRDefault="00FD7B26" w:rsidP="001201EE">
      <w:pPr>
        <w:autoSpaceDE w:val="0"/>
        <w:autoSpaceDN w:val="0"/>
        <w:adjustRightInd w:val="0"/>
        <w:snapToGrid w:val="0"/>
        <w:spacing w:line="360" w:lineRule="auto"/>
        <w:ind w:firstLine="420"/>
        <w:rPr>
          <w:rFonts w:ascii="仿宋_GB2312" w:eastAsia="仿宋_GB2312" w:hAnsi="宋体"/>
          <w:bCs w:val="0"/>
          <w:color w:val="000000" w:themeColor="text1"/>
          <w:sz w:val="21"/>
          <w:szCs w:val="21"/>
        </w:rPr>
      </w:pPr>
    </w:p>
    <w:p w:rsidR="00FD7B26" w:rsidRPr="00D03546" w:rsidRDefault="00FD7B26" w:rsidP="001201EE">
      <w:pPr>
        <w:adjustRightInd w:val="0"/>
        <w:snapToGrid w:val="0"/>
        <w:spacing w:line="360" w:lineRule="auto"/>
        <w:ind w:left="6300" w:hangingChars="3000" w:hanging="6300"/>
        <w:rPr>
          <w:rFonts w:ascii="仿宋_GB2312" w:eastAsia="仿宋_GB2312" w:hAnsi="宋体"/>
          <w:bCs w:val="0"/>
          <w:color w:val="000000" w:themeColor="text1"/>
          <w:sz w:val="21"/>
          <w:szCs w:val="21"/>
        </w:rPr>
      </w:pPr>
      <w:r w:rsidRPr="00D03546">
        <w:rPr>
          <w:rFonts w:ascii="仿宋_GB2312" w:eastAsia="仿宋_GB2312" w:hAnsi="宋体" w:cs="宋体" w:hint="eastAsia"/>
          <w:color w:val="000000" w:themeColor="text1"/>
          <w:sz w:val="21"/>
          <w:szCs w:val="21"/>
        </w:rPr>
        <w:t>【</w:t>
      </w:r>
      <w:r w:rsidRPr="00D03546">
        <w:rPr>
          <w:rFonts w:ascii="仿宋_GB2312" w:eastAsia="仿宋_GB2312" w:hAnsi="宋体" w:cs="宋体" w:hint="eastAsia"/>
          <w:b/>
          <w:color w:val="000000" w:themeColor="text1"/>
          <w:sz w:val="21"/>
          <w:szCs w:val="21"/>
        </w:rPr>
        <w:t>外观检查</w:t>
      </w:r>
      <w:r w:rsidRPr="00D03546">
        <w:rPr>
          <w:rFonts w:ascii="仿宋_GB2312" w:eastAsia="仿宋_GB2312" w:hAnsi="宋体" w:cs="宋体" w:hint="eastAsia"/>
          <w:color w:val="000000" w:themeColor="text1"/>
          <w:sz w:val="21"/>
          <w:szCs w:val="21"/>
        </w:rPr>
        <w:t>】   本品：</w:t>
      </w:r>
    </w:p>
    <w:p w:rsidR="00FD7B26" w:rsidRPr="00D03546" w:rsidRDefault="00FD7B26" w:rsidP="001201EE">
      <w:pPr>
        <w:adjustRightInd w:val="0"/>
        <w:snapToGrid w:val="0"/>
        <w:spacing w:line="360" w:lineRule="auto"/>
        <w:ind w:left="6300" w:hangingChars="3000" w:hanging="6300"/>
        <w:rPr>
          <w:rFonts w:ascii="仿宋_GB2312" w:eastAsia="仿宋_GB2312" w:hAnsi="宋体"/>
          <w:bCs w:val="0"/>
          <w:color w:val="000000" w:themeColor="text1"/>
          <w:sz w:val="21"/>
          <w:szCs w:val="21"/>
        </w:rPr>
      </w:pPr>
    </w:p>
    <w:p w:rsidR="00FD7B26" w:rsidRPr="00D03546" w:rsidRDefault="00FD7B26" w:rsidP="001201EE">
      <w:pPr>
        <w:adjustRightInd w:val="0"/>
        <w:snapToGrid w:val="0"/>
        <w:spacing w:line="360" w:lineRule="auto"/>
        <w:ind w:left="6300" w:hangingChars="3000" w:hanging="630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 xml:space="preserve">      （规定本品无焦臭、异味，无糖的结晶析出。）      （ ）符合规定</w:t>
      </w:r>
    </w:p>
    <w:p w:rsidR="00FD7B26" w:rsidRPr="00D03546" w:rsidRDefault="00FD7B26" w:rsidP="001201EE">
      <w:pPr>
        <w:adjustRightInd w:val="0"/>
        <w:snapToGrid w:val="0"/>
        <w:spacing w:line="360" w:lineRule="auto"/>
        <w:ind w:left="6300" w:hangingChars="3000" w:hanging="6300"/>
        <w:jc w:val="center"/>
        <w:rPr>
          <w:rFonts w:ascii="仿宋_GB2312" w:eastAsia="仿宋_GB2312" w:hAnsi="宋体"/>
          <w:color w:val="000000" w:themeColor="text1"/>
          <w:sz w:val="21"/>
          <w:szCs w:val="21"/>
        </w:rPr>
      </w:pPr>
    </w:p>
    <w:p w:rsidR="00FD7B26" w:rsidRPr="00D03546" w:rsidRDefault="00FD7B26" w:rsidP="001201EE">
      <w:pPr>
        <w:adjustRightInd w:val="0"/>
        <w:snapToGrid w:val="0"/>
        <w:spacing w:line="360" w:lineRule="auto"/>
        <w:ind w:left="6300" w:hangingChars="3000" w:hanging="6300"/>
        <w:rPr>
          <w:rFonts w:ascii="仿宋_GB2312" w:eastAsia="仿宋_GB2312" w:hAnsi="宋体" w:cs="宋体"/>
          <w:color w:val="000000" w:themeColor="text1"/>
          <w:sz w:val="21"/>
          <w:szCs w:val="21"/>
        </w:rPr>
      </w:pPr>
      <w:r w:rsidRPr="00D03546">
        <w:rPr>
          <w:rFonts w:ascii="仿宋_GB2312" w:eastAsia="仿宋_GB2312" w:hAnsi="宋体" w:cs="宋体" w:hint="eastAsia"/>
          <w:color w:val="000000" w:themeColor="text1"/>
          <w:sz w:val="21"/>
          <w:szCs w:val="21"/>
        </w:rPr>
        <w:t>【</w:t>
      </w:r>
      <w:r w:rsidRPr="00D03546">
        <w:rPr>
          <w:rFonts w:ascii="仿宋_GB2312" w:eastAsia="仿宋_GB2312" w:hAnsi="宋体" w:cs="宋体" w:hint="eastAsia"/>
          <w:b/>
          <w:color w:val="000000" w:themeColor="text1"/>
          <w:sz w:val="21"/>
          <w:szCs w:val="21"/>
        </w:rPr>
        <w:t>相对密度检查</w:t>
      </w:r>
      <w:r w:rsidRPr="00D03546">
        <w:rPr>
          <w:rFonts w:ascii="仿宋_GB2312" w:eastAsia="仿宋_GB2312" w:hAnsi="宋体" w:cs="宋体" w:hint="eastAsia"/>
          <w:color w:val="000000" w:themeColor="text1"/>
          <w:sz w:val="21"/>
          <w:szCs w:val="21"/>
        </w:rPr>
        <w:t>】   除另有规定外，取供试品适量，精密称定，加水约2倍，精密称定，</w:t>
      </w:r>
    </w:p>
    <w:p w:rsidR="00FD7B26" w:rsidRPr="00D03546" w:rsidRDefault="00FD7B26" w:rsidP="001201EE">
      <w:pPr>
        <w:adjustRightInd w:val="0"/>
        <w:snapToGrid w:val="0"/>
        <w:spacing w:line="360" w:lineRule="auto"/>
        <w:ind w:left="6300" w:hangingChars="3000" w:hanging="6300"/>
        <w:rPr>
          <w:rFonts w:ascii="仿宋_GB2312" w:eastAsia="仿宋_GB2312" w:hAnsi="宋体" w:cs="宋体"/>
          <w:color w:val="000000" w:themeColor="text1"/>
          <w:sz w:val="21"/>
          <w:szCs w:val="21"/>
        </w:rPr>
      </w:pPr>
      <w:r w:rsidRPr="00D03546">
        <w:rPr>
          <w:rFonts w:ascii="仿宋_GB2312" w:eastAsia="仿宋_GB2312" w:hAnsi="宋体" w:cs="宋体" w:hint="eastAsia"/>
          <w:color w:val="000000" w:themeColor="text1"/>
          <w:sz w:val="21"/>
          <w:szCs w:val="21"/>
        </w:rPr>
        <w:t>混匀，作为供试品溶液。照相对密度测定法（通则0601）测定，按下式计算，应符合各品</w:t>
      </w:r>
    </w:p>
    <w:p w:rsidR="00FD7B26" w:rsidRPr="00D03546" w:rsidRDefault="00FD7B26" w:rsidP="001201EE">
      <w:pPr>
        <w:adjustRightInd w:val="0"/>
        <w:snapToGrid w:val="0"/>
        <w:spacing w:line="360" w:lineRule="auto"/>
        <w:ind w:left="6300" w:hangingChars="3000" w:hanging="6300"/>
        <w:rPr>
          <w:rFonts w:ascii="仿宋_GB2312" w:eastAsia="仿宋_GB2312" w:hAnsi="宋体" w:cs="宋体"/>
          <w:color w:val="000000" w:themeColor="text1"/>
          <w:sz w:val="21"/>
          <w:szCs w:val="21"/>
        </w:rPr>
      </w:pPr>
      <w:r w:rsidRPr="00D03546">
        <w:rPr>
          <w:rFonts w:ascii="仿宋_GB2312" w:eastAsia="仿宋_GB2312" w:hAnsi="宋体" w:cs="宋体" w:hint="eastAsia"/>
          <w:color w:val="000000" w:themeColor="text1"/>
          <w:sz w:val="21"/>
          <w:szCs w:val="21"/>
        </w:rPr>
        <w:t>种项下的有关规定。</w:t>
      </w:r>
    </w:p>
    <w:p w:rsidR="00FD7B26" w:rsidRPr="00D03546" w:rsidRDefault="00FD7B26" w:rsidP="001201EE">
      <w:pPr>
        <w:adjustRightInd w:val="0"/>
        <w:snapToGrid w:val="0"/>
        <w:spacing w:line="360" w:lineRule="auto"/>
        <w:ind w:firstLine="420"/>
        <w:rPr>
          <w:rFonts w:ascii="仿宋_GB2312" w:eastAsia="仿宋_GB2312" w:hAnsi="宋体" w:cs="宋体"/>
          <w:color w:val="000000" w:themeColor="text1"/>
          <w:sz w:val="21"/>
          <w:szCs w:val="21"/>
        </w:rPr>
      </w:pPr>
      <w:r w:rsidRPr="00D03546">
        <w:rPr>
          <w:rFonts w:ascii="仿宋_GB2312" w:eastAsia="仿宋_GB2312" w:hAnsi="宋体" w:cs="宋体" w:hint="eastAsia"/>
          <w:color w:val="000000" w:themeColor="text1"/>
          <w:sz w:val="21"/>
          <w:szCs w:val="21"/>
        </w:rPr>
        <w:t>(注：凡加入饮片细粉的煎膏剂，不检查相对密度。也可采用手持式密度仪快速测定。)</w:t>
      </w:r>
    </w:p>
    <w:p w:rsidR="00FD7B26" w:rsidRPr="00D03546" w:rsidRDefault="00FD7B26" w:rsidP="001201EE">
      <w:pPr>
        <w:adjustRightInd w:val="0"/>
        <w:snapToGrid w:val="0"/>
        <w:spacing w:line="360" w:lineRule="auto"/>
        <w:ind w:firstLineChars="850" w:firstLine="1785"/>
        <w:rPr>
          <w:rFonts w:ascii="仿宋_GB2312" w:eastAsia="仿宋_GB2312" w:hAnsi="宋体" w:cs="宋体"/>
          <w:color w:val="000000" w:themeColor="text1"/>
          <w:sz w:val="21"/>
          <w:szCs w:val="21"/>
        </w:rPr>
      </w:pPr>
      <w:r w:rsidRPr="00D03546">
        <w:rPr>
          <w:rFonts w:ascii="仿宋_GB2312" w:eastAsia="仿宋_GB2312" w:hAnsi="宋体" w:cs="宋体" w:hint="eastAsia"/>
          <w:color w:val="000000" w:themeColor="text1"/>
          <w:sz w:val="21"/>
          <w:szCs w:val="21"/>
        </w:rPr>
        <w:t>供试品相对密度=（W</w:t>
      </w:r>
      <w:r w:rsidRPr="00D03546">
        <w:rPr>
          <w:rFonts w:ascii="仿宋_GB2312" w:eastAsia="仿宋_GB2312" w:hAnsi="宋体" w:cs="宋体" w:hint="eastAsia"/>
          <w:color w:val="000000" w:themeColor="text1"/>
          <w:sz w:val="21"/>
          <w:szCs w:val="21"/>
          <w:vertAlign w:val="subscript"/>
        </w:rPr>
        <w:t>1</w:t>
      </w:r>
      <w:r w:rsidRPr="00D03546">
        <w:rPr>
          <w:rFonts w:ascii="仿宋_GB2312" w:eastAsia="仿宋_GB2312" w:hAnsi="宋体" w:cs="宋体" w:hint="eastAsia"/>
          <w:color w:val="000000" w:themeColor="text1"/>
          <w:sz w:val="21"/>
          <w:szCs w:val="21"/>
        </w:rPr>
        <w:t>-W</w:t>
      </w:r>
      <w:r w:rsidRPr="00D03546">
        <w:rPr>
          <w:rFonts w:ascii="仿宋_GB2312" w:eastAsia="仿宋_GB2312" w:hAnsi="宋体" w:cs="宋体" w:hint="eastAsia"/>
          <w:color w:val="000000" w:themeColor="text1"/>
          <w:sz w:val="21"/>
          <w:szCs w:val="21"/>
          <w:vertAlign w:val="subscript"/>
        </w:rPr>
        <w:t>1</w:t>
      </w:r>
      <w:r w:rsidRPr="00D03546">
        <w:rPr>
          <w:rFonts w:ascii="仿宋_GB2312" w:eastAsia="仿宋_GB2312" w:hAnsi="宋体" w:cs="宋体" w:hint="eastAsia"/>
          <w:color w:val="000000" w:themeColor="text1"/>
          <w:sz w:val="21"/>
          <w:szCs w:val="21"/>
        </w:rPr>
        <w:t>×f）/(W</w:t>
      </w:r>
      <w:r w:rsidRPr="00D03546">
        <w:rPr>
          <w:rFonts w:ascii="仿宋_GB2312" w:eastAsia="仿宋_GB2312" w:hAnsi="宋体" w:cs="宋体" w:hint="eastAsia"/>
          <w:color w:val="000000" w:themeColor="text1"/>
          <w:sz w:val="21"/>
          <w:szCs w:val="21"/>
          <w:vertAlign w:val="subscript"/>
        </w:rPr>
        <w:t>2</w:t>
      </w:r>
      <w:r w:rsidRPr="00D03546">
        <w:rPr>
          <w:rFonts w:ascii="仿宋_GB2312" w:eastAsia="仿宋_GB2312" w:hAnsi="宋体" w:cs="宋体" w:hint="eastAsia"/>
          <w:color w:val="000000" w:themeColor="text1"/>
          <w:sz w:val="21"/>
          <w:szCs w:val="21"/>
        </w:rPr>
        <w:t>-W</w:t>
      </w:r>
      <w:r w:rsidRPr="00D03546">
        <w:rPr>
          <w:rFonts w:ascii="仿宋_GB2312" w:eastAsia="仿宋_GB2312" w:hAnsi="宋体" w:cs="宋体" w:hint="eastAsia"/>
          <w:color w:val="000000" w:themeColor="text1"/>
          <w:sz w:val="21"/>
          <w:szCs w:val="21"/>
          <w:vertAlign w:val="subscript"/>
        </w:rPr>
        <w:t>1</w:t>
      </w:r>
      <w:r w:rsidRPr="00D03546">
        <w:rPr>
          <w:rFonts w:ascii="仿宋_GB2312" w:eastAsia="仿宋_GB2312" w:hAnsi="宋体" w:cs="宋体" w:hint="eastAsia"/>
          <w:color w:val="000000" w:themeColor="text1"/>
          <w:sz w:val="21"/>
          <w:szCs w:val="21"/>
        </w:rPr>
        <w:t>×f)</w:t>
      </w:r>
    </w:p>
    <w:p w:rsidR="00FD7B26" w:rsidRPr="00D03546" w:rsidRDefault="00FD7B26" w:rsidP="001201EE">
      <w:pPr>
        <w:adjustRightInd w:val="0"/>
        <w:snapToGrid w:val="0"/>
        <w:spacing w:line="360" w:lineRule="auto"/>
        <w:ind w:left="6300" w:hangingChars="3000" w:hanging="6300"/>
        <w:rPr>
          <w:rFonts w:ascii="仿宋_GB2312" w:eastAsia="仿宋_GB2312" w:hAnsi="宋体"/>
          <w:bCs w:val="0"/>
          <w:color w:val="000000" w:themeColor="text1"/>
          <w:sz w:val="21"/>
          <w:szCs w:val="21"/>
        </w:rPr>
      </w:pPr>
    </w:p>
    <w:p w:rsidR="00FD7B26" w:rsidRPr="00D03546" w:rsidRDefault="00FD7B26" w:rsidP="001201EE">
      <w:pPr>
        <w:adjustRightInd w:val="0"/>
        <w:snapToGrid w:val="0"/>
        <w:spacing w:line="360" w:lineRule="auto"/>
        <w:ind w:firstLine="420"/>
        <w:rPr>
          <w:rFonts w:ascii="仿宋_GB2312" w:eastAsia="仿宋_GB2312" w:hAnsi="宋体"/>
          <w:bCs w:val="0"/>
          <w:color w:val="000000" w:themeColor="text1"/>
          <w:sz w:val="21"/>
          <w:szCs w:val="21"/>
        </w:rPr>
      </w:pPr>
    </w:p>
    <w:p w:rsidR="00FD7B26" w:rsidRPr="00D03546" w:rsidRDefault="00FD7B26" w:rsidP="001201EE">
      <w:pPr>
        <w:adjustRightInd w:val="0"/>
        <w:snapToGrid w:val="0"/>
        <w:spacing w:line="360" w:lineRule="auto"/>
        <w:ind w:left="6300" w:hangingChars="3000" w:hanging="630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 xml:space="preserve">               （规定                      ）      （ ）符合规定</w:t>
      </w:r>
    </w:p>
    <w:p w:rsidR="00FD7B26" w:rsidRPr="00D03546" w:rsidRDefault="00FD7B26" w:rsidP="001201EE">
      <w:pPr>
        <w:adjustRightInd w:val="0"/>
        <w:snapToGrid w:val="0"/>
        <w:spacing w:line="360" w:lineRule="auto"/>
        <w:ind w:left="6300" w:hangingChars="3000" w:hanging="6300"/>
        <w:jc w:val="center"/>
        <w:rPr>
          <w:rFonts w:ascii="仿宋_GB2312" w:eastAsia="仿宋_GB2312" w:hAnsi="宋体"/>
          <w:color w:val="000000" w:themeColor="text1"/>
          <w:sz w:val="21"/>
          <w:szCs w:val="21"/>
        </w:rPr>
      </w:pPr>
    </w:p>
    <w:p w:rsidR="00FD7B26" w:rsidRPr="00D03546" w:rsidRDefault="00FD7B26" w:rsidP="00925343">
      <w:pPr>
        <w:adjustRightInd w:val="0"/>
        <w:snapToGrid w:val="0"/>
        <w:spacing w:line="360" w:lineRule="auto"/>
        <w:ind w:firstLineChars="0" w:firstLine="0"/>
        <w:rPr>
          <w:rFonts w:ascii="仿宋_GB2312" w:eastAsia="仿宋_GB2312" w:hAnsi="宋体"/>
          <w:color w:val="000000" w:themeColor="text1"/>
          <w:sz w:val="21"/>
          <w:szCs w:val="21"/>
        </w:rPr>
      </w:pPr>
      <w:r w:rsidRPr="00D03546">
        <w:rPr>
          <w:rFonts w:ascii="仿宋_GB2312" w:eastAsia="仿宋_GB2312" w:hAnsi="宋体" w:cs="宋体" w:hint="eastAsia"/>
          <w:color w:val="000000" w:themeColor="text1"/>
          <w:sz w:val="21"/>
          <w:szCs w:val="21"/>
        </w:rPr>
        <w:t>【</w:t>
      </w:r>
      <w:r w:rsidRPr="00D03546">
        <w:rPr>
          <w:rFonts w:ascii="仿宋_GB2312" w:eastAsia="仿宋_GB2312" w:hAnsi="宋体" w:cs="宋体" w:hint="eastAsia"/>
          <w:b/>
          <w:color w:val="000000" w:themeColor="text1"/>
          <w:sz w:val="21"/>
          <w:szCs w:val="21"/>
        </w:rPr>
        <w:t>不溶物检查</w:t>
      </w:r>
      <w:r w:rsidRPr="00D03546">
        <w:rPr>
          <w:rFonts w:ascii="仿宋_GB2312" w:eastAsia="仿宋_GB2312" w:hAnsi="宋体" w:cs="宋体" w:hint="eastAsia"/>
          <w:color w:val="000000" w:themeColor="text1"/>
          <w:sz w:val="21"/>
          <w:szCs w:val="21"/>
        </w:rPr>
        <w:t xml:space="preserve">】   </w:t>
      </w:r>
      <w:r w:rsidRPr="00D03546">
        <w:rPr>
          <w:rFonts w:ascii="仿宋_GB2312" w:eastAsia="仿宋_GB2312" w:hAnsi="宋体" w:hint="eastAsia"/>
          <w:color w:val="000000" w:themeColor="text1"/>
          <w:sz w:val="21"/>
          <w:szCs w:val="21"/>
        </w:rPr>
        <w:t>取供试品5g，置玻璃杯中，加热水200ml，搅拌使溶化，放置3分钟后观察，杯中不得有焦屑等异物。</w:t>
      </w:r>
    </w:p>
    <w:p w:rsidR="00FD7B26" w:rsidRPr="00D03546" w:rsidRDefault="00FD7B26" w:rsidP="001201EE">
      <w:pPr>
        <w:adjustRightInd w:val="0"/>
        <w:snapToGrid w:val="0"/>
        <w:spacing w:line="360" w:lineRule="auto"/>
        <w:ind w:firstLineChars="150" w:firstLine="315"/>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（注：加入饮片细粉的煎膏剂，应在未加入细粉前检查，符合规定后方可加入细粉，加入饮片细粉后不再检查不溶物。）</w:t>
      </w:r>
    </w:p>
    <w:p w:rsidR="00FD7B26" w:rsidRPr="00D03546" w:rsidRDefault="00FD7B26" w:rsidP="001201EE">
      <w:pPr>
        <w:adjustRightInd w:val="0"/>
        <w:snapToGrid w:val="0"/>
        <w:spacing w:line="360" w:lineRule="auto"/>
        <w:ind w:firstLine="420"/>
        <w:rPr>
          <w:rFonts w:ascii="仿宋_GB2312" w:eastAsia="仿宋_GB2312" w:hAnsi="宋体"/>
          <w:bCs w:val="0"/>
          <w:color w:val="000000" w:themeColor="text1"/>
          <w:sz w:val="21"/>
          <w:szCs w:val="21"/>
        </w:rPr>
      </w:pPr>
    </w:p>
    <w:p w:rsidR="00FD7B26" w:rsidRPr="00D03546" w:rsidRDefault="00FD7B26" w:rsidP="001201EE">
      <w:pPr>
        <w:adjustRightInd w:val="0"/>
        <w:snapToGrid w:val="0"/>
        <w:spacing w:line="360" w:lineRule="auto"/>
        <w:ind w:left="6300" w:hangingChars="3000" w:hanging="630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 xml:space="preserve">                  （规定本品不得有焦屑等异物。）      （ ）符合规定</w:t>
      </w:r>
    </w:p>
    <w:p w:rsidR="00FD7B26" w:rsidRPr="00D03546" w:rsidRDefault="00FD7B26" w:rsidP="001201EE">
      <w:pPr>
        <w:adjustRightInd w:val="0"/>
        <w:snapToGrid w:val="0"/>
        <w:spacing w:line="360" w:lineRule="auto"/>
        <w:ind w:left="6300" w:hangingChars="3000" w:hanging="6300"/>
        <w:jc w:val="center"/>
        <w:rPr>
          <w:rFonts w:ascii="仿宋_GB2312" w:eastAsia="仿宋_GB2312" w:hAnsi="宋体"/>
          <w:color w:val="000000" w:themeColor="text1"/>
          <w:sz w:val="21"/>
          <w:szCs w:val="21"/>
        </w:rPr>
      </w:pPr>
    </w:p>
    <w:p w:rsidR="00FD7B26" w:rsidRPr="00D03546" w:rsidRDefault="00FD7B26" w:rsidP="001201EE">
      <w:pPr>
        <w:adjustRightInd w:val="0"/>
        <w:snapToGrid w:val="0"/>
        <w:spacing w:line="360" w:lineRule="auto"/>
        <w:ind w:left="6300" w:hangingChars="3000" w:hanging="6300"/>
        <w:rPr>
          <w:rFonts w:ascii="仿宋_GB2312" w:eastAsia="仿宋_GB2312" w:hAnsi="宋体" w:cs="宋体"/>
          <w:color w:val="000000" w:themeColor="text1"/>
          <w:sz w:val="21"/>
          <w:szCs w:val="21"/>
        </w:rPr>
      </w:pPr>
      <w:r w:rsidRPr="00D03546">
        <w:rPr>
          <w:rFonts w:ascii="仿宋_GB2312" w:eastAsia="仿宋_GB2312" w:hAnsi="宋体" w:cs="宋体" w:hint="eastAsia"/>
          <w:color w:val="000000" w:themeColor="text1"/>
          <w:sz w:val="21"/>
          <w:szCs w:val="21"/>
        </w:rPr>
        <w:t>【</w:t>
      </w:r>
      <w:r w:rsidRPr="00D03546">
        <w:rPr>
          <w:rFonts w:ascii="仿宋_GB2312" w:eastAsia="仿宋_GB2312" w:hAnsi="宋体" w:cs="宋体" w:hint="eastAsia"/>
          <w:b/>
          <w:color w:val="000000" w:themeColor="text1"/>
          <w:sz w:val="21"/>
          <w:szCs w:val="21"/>
        </w:rPr>
        <w:t>水分检查</w:t>
      </w:r>
      <w:r w:rsidRPr="00D03546">
        <w:rPr>
          <w:rFonts w:ascii="仿宋_GB2312" w:eastAsia="仿宋_GB2312" w:hAnsi="宋体" w:cs="宋体" w:hint="eastAsia"/>
          <w:color w:val="000000" w:themeColor="text1"/>
          <w:sz w:val="21"/>
          <w:szCs w:val="21"/>
        </w:rPr>
        <w:t>】   采用快速水分测定仪测定（型号：               ）</w:t>
      </w:r>
    </w:p>
    <w:p w:rsidR="00FD7B26" w:rsidRPr="00D03546" w:rsidRDefault="00FD7B26" w:rsidP="001201EE">
      <w:pPr>
        <w:adjustRightInd w:val="0"/>
        <w:snapToGrid w:val="0"/>
        <w:spacing w:line="360" w:lineRule="auto"/>
        <w:ind w:left="6300" w:hangingChars="3000" w:hanging="6300"/>
        <w:rPr>
          <w:rFonts w:ascii="仿宋_GB2312" w:eastAsia="仿宋_GB2312" w:hAnsi="宋体" w:cs="宋体"/>
          <w:color w:val="000000" w:themeColor="text1"/>
          <w:sz w:val="21"/>
          <w:szCs w:val="21"/>
        </w:rPr>
      </w:pPr>
      <w:r w:rsidRPr="00D03546">
        <w:rPr>
          <w:rFonts w:ascii="仿宋_GB2312" w:eastAsia="仿宋_GB2312" w:hAnsi="宋体" w:cs="宋体" w:hint="eastAsia"/>
          <w:color w:val="000000" w:themeColor="text1"/>
          <w:sz w:val="21"/>
          <w:szCs w:val="21"/>
        </w:rPr>
        <w:t xml:space="preserve">               第一次：      %</w:t>
      </w:r>
    </w:p>
    <w:p w:rsidR="00FD7B26" w:rsidRPr="00D03546" w:rsidRDefault="00FD7B26" w:rsidP="001201EE">
      <w:pPr>
        <w:adjustRightInd w:val="0"/>
        <w:snapToGrid w:val="0"/>
        <w:spacing w:line="360" w:lineRule="auto"/>
        <w:ind w:left="6300" w:hangingChars="3000" w:hanging="6300"/>
        <w:rPr>
          <w:rFonts w:ascii="仿宋_GB2312" w:eastAsia="仿宋_GB2312" w:hAnsi="宋体" w:cs="宋体"/>
          <w:color w:val="000000" w:themeColor="text1"/>
          <w:sz w:val="21"/>
          <w:szCs w:val="21"/>
        </w:rPr>
      </w:pPr>
      <w:r w:rsidRPr="00D03546">
        <w:rPr>
          <w:rFonts w:ascii="仿宋_GB2312" w:eastAsia="仿宋_GB2312" w:hAnsi="宋体" w:cs="宋体" w:hint="eastAsia"/>
          <w:color w:val="000000" w:themeColor="text1"/>
          <w:sz w:val="21"/>
          <w:szCs w:val="21"/>
        </w:rPr>
        <w:t xml:space="preserve">               第二次：      %             </w:t>
      </w:r>
    </w:p>
    <w:p w:rsidR="00FD7B26" w:rsidRPr="00D03546" w:rsidRDefault="00FD7B26" w:rsidP="001201EE">
      <w:pPr>
        <w:adjustRightInd w:val="0"/>
        <w:snapToGrid w:val="0"/>
        <w:spacing w:line="360" w:lineRule="auto"/>
        <w:ind w:left="6300" w:hangingChars="3000" w:hanging="6300"/>
        <w:rPr>
          <w:rFonts w:ascii="仿宋_GB2312" w:eastAsia="仿宋_GB2312" w:hAnsi="宋体"/>
          <w:bCs w:val="0"/>
          <w:color w:val="000000" w:themeColor="text1"/>
          <w:sz w:val="21"/>
          <w:szCs w:val="21"/>
        </w:rPr>
      </w:pPr>
      <w:r w:rsidRPr="00D03546">
        <w:rPr>
          <w:rFonts w:ascii="仿宋_GB2312" w:eastAsia="仿宋_GB2312" w:hAnsi="宋体" w:cs="宋体" w:hint="eastAsia"/>
          <w:color w:val="000000" w:themeColor="text1"/>
          <w:sz w:val="21"/>
          <w:szCs w:val="21"/>
        </w:rPr>
        <w:t xml:space="preserve">               平均：        %</w:t>
      </w:r>
    </w:p>
    <w:p w:rsidR="00FD7B26" w:rsidRPr="00D03546" w:rsidRDefault="00FD7B26" w:rsidP="001201EE">
      <w:pPr>
        <w:adjustRightInd w:val="0"/>
        <w:snapToGrid w:val="0"/>
        <w:spacing w:line="360" w:lineRule="auto"/>
        <w:ind w:left="6300" w:hangingChars="3000" w:hanging="630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 xml:space="preserve">     （规定本品含水量15%～30%。）                 （ ）符合规定</w:t>
      </w:r>
    </w:p>
    <w:p w:rsidR="00FD7B26" w:rsidRPr="00D03546" w:rsidRDefault="00FD7B26" w:rsidP="001201EE">
      <w:pPr>
        <w:adjustRightInd w:val="0"/>
        <w:snapToGrid w:val="0"/>
        <w:spacing w:line="360" w:lineRule="auto"/>
        <w:ind w:left="6300" w:hangingChars="3000" w:hanging="6300"/>
        <w:jc w:val="center"/>
        <w:rPr>
          <w:rFonts w:ascii="仿宋_GB2312" w:eastAsia="仿宋_GB2312" w:hAnsi="宋体"/>
          <w:color w:val="000000" w:themeColor="text1"/>
          <w:sz w:val="21"/>
          <w:szCs w:val="21"/>
        </w:rPr>
      </w:pPr>
    </w:p>
    <w:p w:rsidR="00FD7B26" w:rsidRPr="00D03546" w:rsidRDefault="00FD7B26" w:rsidP="001201EE">
      <w:pPr>
        <w:adjustRightInd w:val="0"/>
        <w:snapToGrid w:val="0"/>
        <w:spacing w:line="360" w:lineRule="auto"/>
        <w:ind w:left="6300" w:hangingChars="3000" w:hanging="6300"/>
        <w:rPr>
          <w:rFonts w:ascii="仿宋_GB2312" w:eastAsia="仿宋_GB2312" w:hAnsi="宋体" w:cs="宋体"/>
          <w:color w:val="000000" w:themeColor="text1"/>
          <w:sz w:val="21"/>
          <w:szCs w:val="21"/>
        </w:rPr>
      </w:pPr>
      <w:r w:rsidRPr="00D03546">
        <w:rPr>
          <w:rFonts w:ascii="仿宋_GB2312" w:eastAsia="仿宋_GB2312" w:hAnsi="宋体" w:cs="宋体" w:hint="eastAsia"/>
          <w:color w:val="000000" w:themeColor="text1"/>
          <w:sz w:val="21"/>
          <w:szCs w:val="21"/>
        </w:rPr>
        <w:t>【</w:t>
      </w:r>
      <w:r w:rsidRPr="00D03546">
        <w:rPr>
          <w:rFonts w:ascii="仿宋_GB2312" w:eastAsia="仿宋_GB2312" w:hAnsi="宋体" w:cs="宋体" w:hint="eastAsia"/>
          <w:b/>
          <w:color w:val="000000" w:themeColor="text1"/>
          <w:sz w:val="21"/>
          <w:szCs w:val="21"/>
        </w:rPr>
        <w:t>微生物限度检查</w:t>
      </w:r>
      <w:r w:rsidRPr="00D03546">
        <w:rPr>
          <w:rFonts w:ascii="仿宋_GB2312" w:eastAsia="仿宋_GB2312" w:hAnsi="宋体" w:cs="宋体" w:hint="eastAsia"/>
          <w:color w:val="000000" w:themeColor="text1"/>
          <w:sz w:val="21"/>
          <w:szCs w:val="21"/>
        </w:rPr>
        <w:t>】   参照非无菌产品微生物限度检查：微生物计数法（通则1105）和控</w:t>
      </w:r>
    </w:p>
    <w:p w:rsidR="00FD7B26" w:rsidRPr="00D03546" w:rsidRDefault="00FD7B26" w:rsidP="001201EE">
      <w:pPr>
        <w:adjustRightInd w:val="0"/>
        <w:snapToGrid w:val="0"/>
        <w:spacing w:line="360" w:lineRule="auto"/>
        <w:ind w:left="6300" w:hangingChars="3000" w:hanging="6300"/>
        <w:rPr>
          <w:rFonts w:ascii="仿宋_GB2312" w:eastAsia="仿宋_GB2312" w:hAnsi="宋体" w:cs="宋体"/>
          <w:color w:val="000000" w:themeColor="text1"/>
          <w:sz w:val="21"/>
          <w:szCs w:val="21"/>
        </w:rPr>
      </w:pPr>
      <w:r w:rsidRPr="00D03546">
        <w:rPr>
          <w:rFonts w:ascii="仿宋_GB2312" w:eastAsia="仿宋_GB2312" w:hAnsi="宋体" w:cs="宋体" w:hint="eastAsia"/>
          <w:color w:val="000000" w:themeColor="text1"/>
          <w:sz w:val="21"/>
          <w:szCs w:val="21"/>
        </w:rPr>
        <w:t>制菌检查（通则1106）及非无菌药品微生物限度标准（通则1107）检查，应符合规定。</w:t>
      </w:r>
    </w:p>
    <w:p w:rsidR="00FD7B26" w:rsidRPr="00D03546" w:rsidRDefault="00FD7B26" w:rsidP="001201EE">
      <w:pPr>
        <w:adjustRightInd w:val="0"/>
        <w:snapToGrid w:val="0"/>
        <w:spacing w:line="360" w:lineRule="auto"/>
        <w:ind w:left="6300" w:hangingChars="3000" w:hanging="6300"/>
        <w:rPr>
          <w:rFonts w:ascii="仿宋_GB2312" w:eastAsia="仿宋_GB2312" w:hAnsi="宋体"/>
          <w:bCs w:val="0"/>
          <w:color w:val="000000" w:themeColor="text1"/>
          <w:sz w:val="21"/>
          <w:szCs w:val="21"/>
        </w:rPr>
      </w:pPr>
    </w:p>
    <w:p w:rsidR="00FD7B26" w:rsidRPr="00D03546" w:rsidRDefault="00FD7B26" w:rsidP="001201EE">
      <w:pPr>
        <w:adjustRightInd w:val="0"/>
        <w:snapToGrid w:val="0"/>
        <w:spacing w:line="360" w:lineRule="auto"/>
        <w:ind w:left="6300" w:hangingChars="3000" w:hanging="630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 xml:space="preserve">                                                                （ ）符合规定</w:t>
      </w:r>
    </w:p>
    <w:p w:rsidR="00FD7B26" w:rsidRPr="00D03546" w:rsidRDefault="00FD7B26" w:rsidP="001201EE">
      <w:pPr>
        <w:adjustRightInd w:val="0"/>
        <w:snapToGrid w:val="0"/>
        <w:spacing w:line="360" w:lineRule="auto"/>
        <w:ind w:firstLine="422"/>
        <w:rPr>
          <w:rFonts w:ascii="仿宋_GB2312" w:eastAsia="仿宋_GB2312" w:hAnsi="宋体"/>
          <w:b/>
          <w:color w:val="000000" w:themeColor="text1"/>
          <w:sz w:val="21"/>
          <w:szCs w:val="21"/>
        </w:rPr>
      </w:pPr>
      <w:r w:rsidRPr="00D03546">
        <w:rPr>
          <w:rFonts w:ascii="仿宋_GB2312" w:eastAsia="仿宋_GB2312" w:hAnsi="宋体" w:hint="eastAsia"/>
          <w:b/>
          <w:color w:val="000000" w:themeColor="text1"/>
          <w:sz w:val="21"/>
          <w:szCs w:val="21"/>
        </w:rPr>
        <w:t>微生物限度标准：</w:t>
      </w:r>
    </w:p>
    <w:p w:rsidR="00FD7B26" w:rsidRPr="00D03546" w:rsidRDefault="00FD7B26" w:rsidP="001201EE">
      <w:pPr>
        <w:adjustRightInd w:val="0"/>
        <w:snapToGrid w:val="0"/>
        <w:spacing w:line="360" w:lineRule="auto"/>
        <w:ind w:firstLine="420"/>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未加口服用饮片细粉的膏方，参照中药提取物微生物限度标准，仅检查需氧菌总数、霉菌和酵母菌数，控制菌不做统一规定；加入口服用饮片细粉的膏方及荤膏，检查需氧菌总数、霉菌和酵母菌数，控制菌（大肠埃希菌、沙门菌、耐胆盐革兰阴性菌）。</w:t>
      </w:r>
    </w:p>
    <w:p w:rsidR="00FD7B26" w:rsidRPr="00D03546" w:rsidRDefault="00FD7B26" w:rsidP="001201EE">
      <w:pPr>
        <w:adjustRightInd w:val="0"/>
        <w:snapToGrid w:val="0"/>
        <w:spacing w:line="360" w:lineRule="auto"/>
        <w:ind w:firstLine="420"/>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需氧菌总数：未加口服用饮片细粉的膏方，每1g不得过10</w:t>
      </w:r>
      <w:r w:rsidRPr="00D03546">
        <w:rPr>
          <w:rFonts w:ascii="仿宋_GB2312" w:eastAsia="仿宋_GB2312" w:hAnsi="宋体" w:hint="eastAsia"/>
          <w:color w:val="000000" w:themeColor="text1"/>
          <w:sz w:val="21"/>
          <w:szCs w:val="21"/>
          <w:vertAlign w:val="superscript"/>
        </w:rPr>
        <w:t>3</w:t>
      </w:r>
      <w:r w:rsidRPr="00D03546">
        <w:rPr>
          <w:rFonts w:ascii="仿宋_GB2312" w:eastAsia="仿宋_GB2312" w:hAnsi="宋体" w:hint="eastAsia"/>
          <w:color w:val="000000" w:themeColor="text1"/>
          <w:sz w:val="21"/>
          <w:szCs w:val="21"/>
        </w:rPr>
        <w:t>cfu，含饮片细粉的膏方及荤膏，每1g不得过10</w:t>
      </w:r>
      <w:r w:rsidRPr="00D03546">
        <w:rPr>
          <w:rFonts w:ascii="仿宋_GB2312" w:eastAsia="仿宋_GB2312" w:hAnsi="宋体" w:hint="eastAsia"/>
          <w:color w:val="000000" w:themeColor="text1"/>
          <w:sz w:val="21"/>
          <w:szCs w:val="21"/>
          <w:vertAlign w:val="superscript"/>
        </w:rPr>
        <w:t>4</w:t>
      </w:r>
      <w:r w:rsidRPr="00D03546">
        <w:rPr>
          <w:rFonts w:ascii="仿宋_GB2312" w:eastAsia="仿宋_GB2312" w:hAnsi="宋体" w:hint="eastAsia"/>
          <w:color w:val="000000" w:themeColor="text1"/>
          <w:sz w:val="21"/>
          <w:szCs w:val="21"/>
        </w:rPr>
        <w:t>cf u；霉菌和酵母菌数：每1g不得过10</w:t>
      </w:r>
      <w:r w:rsidRPr="00D03546">
        <w:rPr>
          <w:rFonts w:ascii="仿宋_GB2312" w:eastAsia="仿宋_GB2312" w:hAnsi="宋体" w:hint="eastAsia"/>
          <w:color w:val="000000" w:themeColor="text1"/>
          <w:sz w:val="21"/>
          <w:szCs w:val="21"/>
          <w:vertAlign w:val="superscript"/>
        </w:rPr>
        <w:t>2</w:t>
      </w:r>
      <w:r w:rsidRPr="00D03546">
        <w:rPr>
          <w:rFonts w:ascii="仿宋_GB2312" w:eastAsia="仿宋_GB2312" w:hAnsi="宋体" w:hint="eastAsia"/>
          <w:color w:val="000000" w:themeColor="text1"/>
          <w:sz w:val="21"/>
          <w:szCs w:val="21"/>
        </w:rPr>
        <w:t>cfu；大肠埃希菌：每1g不得检出；沙门菌：不得检出（10g）；耐胆盐革兰阴性菌：应小于10</w:t>
      </w:r>
      <w:r w:rsidRPr="00D03546">
        <w:rPr>
          <w:rFonts w:ascii="仿宋_GB2312" w:eastAsia="仿宋_GB2312" w:hAnsi="宋体" w:hint="eastAsia"/>
          <w:color w:val="000000" w:themeColor="text1"/>
          <w:sz w:val="21"/>
          <w:szCs w:val="21"/>
          <w:vertAlign w:val="superscript"/>
        </w:rPr>
        <w:t>2</w:t>
      </w:r>
      <w:r w:rsidRPr="00D03546">
        <w:rPr>
          <w:rFonts w:ascii="仿宋_GB2312" w:eastAsia="仿宋_GB2312" w:hAnsi="宋体" w:hint="eastAsia"/>
          <w:color w:val="000000" w:themeColor="text1"/>
          <w:sz w:val="21"/>
          <w:szCs w:val="21"/>
        </w:rPr>
        <w:t>cfu（1g）。</w:t>
      </w:r>
    </w:p>
    <w:p w:rsidR="00FD7B26" w:rsidRPr="00D03546" w:rsidRDefault="00FD7B26" w:rsidP="001201EE">
      <w:pPr>
        <w:adjustRightInd w:val="0"/>
        <w:snapToGrid w:val="0"/>
        <w:spacing w:line="360" w:lineRule="auto"/>
        <w:ind w:firstLine="420"/>
        <w:rPr>
          <w:rFonts w:ascii="仿宋_GB2312" w:eastAsia="仿宋_GB2312" w:hAnsi="宋体"/>
          <w:color w:val="000000" w:themeColor="text1"/>
          <w:sz w:val="21"/>
          <w:szCs w:val="21"/>
        </w:rPr>
      </w:pPr>
    </w:p>
    <w:p w:rsidR="00FD7B26" w:rsidRPr="00D03546" w:rsidRDefault="00FD7B26" w:rsidP="001201EE">
      <w:pPr>
        <w:adjustRightInd w:val="0"/>
        <w:snapToGrid w:val="0"/>
        <w:spacing w:line="360" w:lineRule="auto"/>
        <w:ind w:firstLine="422"/>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供试液的制备：</w:t>
      </w:r>
      <w:r w:rsidRPr="00D03546">
        <w:rPr>
          <w:rFonts w:ascii="仿宋_GB2312" w:eastAsia="仿宋_GB2312" w:hAnsi="宋体" w:hint="eastAsia"/>
          <w:color w:val="000000" w:themeColor="text1"/>
          <w:sz w:val="21"/>
          <w:szCs w:val="21"/>
        </w:rPr>
        <w:t>取本品10g，分次加入胰酪大豆胨液体培养基（TSB），摇匀，作为1:10的供试液。取1:10的供试液用TSB稀释成1:100、1:1000的供试液。</w:t>
      </w:r>
    </w:p>
    <w:p w:rsidR="00FD7B26" w:rsidRPr="00D03546" w:rsidRDefault="00FD7B26" w:rsidP="001201EE">
      <w:pPr>
        <w:adjustRightInd w:val="0"/>
        <w:snapToGrid w:val="0"/>
        <w:spacing w:line="360" w:lineRule="auto"/>
        <w:ind w:firstLine="422"/>
        <w:jc w:val="center"/>
        <w:outlineLvl w:val="0"/>
        <w:rPr>
          <w:rFonts w:ascii="仿宋_GB2312" w:eastAsia="仿宋_GB2312" w:hAnsi="宋体"/>
          <w:b/>
          <w:color w:val="000000" w:themeColor="text1"/>
          <w:sz w:val="21"/>
          <w:szCs w:val="21"/>
        </w:rPr>
      </w:pPr>
    </w:p>
    <w:p w:rsidR="00FD7B26" w:rsidRPr="00D03546" w:rsidRDefault="00FD7B26" w:rsidP="001201EE">
      <w:pPr>
        <w:adjustRightInd w:val="0"/>
        <w:snapToGrid w:val="0"/>
        <w:spacing w:line="360" w:lineRule="auto"/>
        <w:ind w:firstLine="422"/>
        <w:jc w:val="center"/>
        <w:outlineLvl w:val="0"/>
        <w:rPr>
          <w:rFonts w:ascii="仿宋_GB2312" w:eastAsia="仿宋_GB2312" w:hAnsi="宋体"/>
          <w:b/>
          <w:color w:val="000000" w:themeColor="text1"/>
          <w:sz w:val="21"/>
          <w:szCs w:val="21"/>
        </w:rPr>
      </w:pPr>
      <w:r w:rsidRPr="00D03546">
        <w:rPr>
          <w:rFonts w:ascii="仿宋_GB2312" w:eastAsia="仿宋_GB2312" w:hAnsi="宋体" w:hint="eastAsia"/>
          <w:b/>
          <w:color w:val="000000" w:themeColor="text1"/>
          <w:sz w:val="21"/>
          <w:szCs w:val="21"/>
        </w:rPr>
        <w:t>微生物计数法</w:t>
      </w:r>
    </w:p>
    <w:p w:rsidR="00FD7B26" w:rsidRPr="00D03546" w:rsidRDefault="00F109D8" w:rsidP="00F109D8">
      <w:pPr>
        <w:adjustRightInd w:val="0"/>
        <w:snapToGrid w:val="0"/>
        <w:spacing w:line="360" w:lineRule="auto"/>
        <w:ind w:firstLineChars="0" w:firstLine="0"/>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 xml:space="preserve">   </w:t>
      </w:r>
      <w:r w:rsidR="00FD7B26" w:rsidRPr="00D03546">
        <w:rPr>
          <w:rFonts w:ascii="仿宋_GB2312" w:eastAsia="仿宋_GB2312" w:hAnsi="宋体" w:hint="eastAsia"/>
          <w:b/>
          <w:color w:val="000000" w:themeColor="text1"/>
          <w:sz w:val="21"/>
          <w:szCs w:val="21"/>
        </w:rPr>
        <w:t>检验方法：</w:t>
      </w:r>
      <w:r w:rsidR="00FD7B26" w:rsidRPr="00D03546">
        <w:rPr>
          <w:rFonts w:ascii="仿宋_GB2312" w:eastAsia="仿宋_GB2312" w:hAnsi="宋体" w:hint="eastAsia"/>
          <w:color w:val="000000" w:themeColor="text1"/>
          <w:sz w:val="21"/>
          <w:szCs w:val="21"/>
        </w:rPr>
        <w:t>平皿法</w:t>
      </w:r>
    </w:p>
    <w:p w:rsidR="00FD7B26" w:rsidRPr="00D03546" w:rsidRDefault="00FD7B26" w:rsidP="001201EE">
      <w:pPr>
        <w:adjustRightInd w:val="0"/>
        <w:snapToGrid w:val="0"/>
        <w:spacing w:line="360" w:lineRule="auto"/>
        <w:ind w:firstLineChars="150" w:firstLine="316"/>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需氧菌总数检查</w:t>
      </w:r>
      <w:r w:rsidRPr="00D03546">
        <w:rPr>
          <w:rFonts w:ascii="仿宋_GB2312" w:eastAsia="仿宋_GB2312" w:hAnsi="宋体" w:hint="eastAsia"/>
          <w:color w:val="000000" w:themeColor="text1"/>
          <w:sz w:val="21"/>
          <w:szCs w:val="21"/>
        </w:rPr>
        <w:t>：取1:10的供试液2ml，分注2个平皿，1ml/皿，立即倾注15～20ml温度不超过45℃的胰酪大豆胨琼脂培养基，摇匀，凝固后，置 30～35 ℃培养3～5 天，逐日观察结果，计数。结果见表2-1.</w:t>
      </w:r>
    </w:p>
    <w:p w:rsidR="00FD7B26" w:rsidRPr="00D03546" w:rsidRDefault="00FD7B26" w:rsidP="001201EE">
      <w:pPr>
        <w:adjustRightInd w:val="0"/>
        <w:snapToGrid w:val="0"/>
        <w:spacing w:line="360" w:lineRule="auto"/>
        <w:ind w:firstLineChars="150" w:firstLine="316"/>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霉菌和酵母菌数检查：</w:t>
      </w:r>
      <w:r w:rsidRPr="00D03546">
        <w:rPr>
          <w:rFonts w:ascii="仿宋_GB2312" w:eastAsia="仿宋_GB2312" w:hAnsi="宋体" w:hint="eastAsia"/>
          <w:color w:val="000000" w:themeColor="text1"/>
          <w:sz w:val="21"/>
          <w:szCs w:val="21"/>
        </w:rPr>
        <w:t>取1:10的供试液各2ml，分注2个平皿，1ml/皿，立即倾注15～20ml温度不超过45℃的沙氏葡萄糖琼脂培养基，摇匀，凝固后， 置 20～25℃培养 5～7天，逐日观察结果，计数。结果见表2-2.</w:t>
      </w:r>
    </w:p>
    <w:p w:rsidR="00FD7B26" w:rsidRPr="00D03546" w:rsidRDefault="00FD7B26" w:rsidP="001201EE">
      <w:pPr>
        <w:adjustRightInd w:val="0"/>
        <w:snapToGrid w:val="0"/>
        <w:spacing w:line="360" w:lineRule="auto"/>
        <w:ind w:firstLineChars="196" w:firstLine="413"/>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阴性对照试验：</w:t>
      </w:r>
      <w:r w:rsidRPr="00D03546">
        <w:rPr>
          <w:rFonts w:ascii="仿宋_GB2312" w:eastAsia="仿宋_GB2312" w:hAnsi="宋体" w:hint="eastAsia"/>
          <w:color w:val="000000" w:themeColor="text1"/>
          <w:sz w:val="21"/>
          <w:szCs w:val="21"/>
        </w:rPr>
        <w:t>以稀释液代替供试液进行阴性对照试验。阴性对照试验应无菌生长。</w:t>
      </w:r>
    </w:p>
    <w:p w:rsidR="00FD7B26" w:rsidRPr="00D03546" w:rsidRDefault="00FD7B26" w:rsidP="001201EE">
      <w:pPr>
        <w:adjustRightInd w:val="0"/>
        <w:snapToGrid w:val="0"/>
        <w:spacing w:line="360" w:lineRule="auto"/>
        <w:ind w:firstLine="422"/>
        <w:jc w:val="center"/>
        <w:rPr>
          <w:rFonts w:ascii="仿宋_GB2312" w:eastAsia="仿宋_GB2312" w:hAnsi="宋体"/>
          <w:b/>
          <w:color w:val="000000" w:themeColor="text1"/>
          <w:sz w:val="21"/>
          <w:szCs w:val="21"/>
        </w:rPr>
      </w:pPr>
    </w:p>
    <w:p w:rsidR="00FD7B26" w:rsidRPr="00D03546" w:rsidRDefault="00FD7B26" w:rsidP="001201EE">
      <w:pPr>
        <w:adjustRightInd w:val="0"/>
        <w:snapToGrid w:val="0"/>
        <w:spacing w:line="360" w:lineRule="auto"/>
        <w:ind w:firstLine="422"/>
        <w:jc w:val="center"/>
        <w:rPr>
          <w:rFonts w:ascii="仿宋_GB2312" w:eastAsia="仿宋_GB2312" w:hAnsi="宋体"/>
          <w:b/>
          <w:color w:val="000000" w:themeColor="text1"/>
          <w:sz w:val="21"/>
          <w:szCs w:val="21"/>
        </w:rPr>
      </w:pPr>
      <w:r w:rsidRPr="00D03546">
        <w:rPr>
          <w:rFonts w:ascii="仿宋_GB2312" w:eastAsia="仿宋_GB2312" w:hAnsi="宋体" w:hint="eastAsia"/>
          <w:b/>
          <w:color w:val="000000" w:themeColor="text1"/>
          <w:sz w:val="21"/>
          <w:szCs w:val="21"/>
        </w:rPr>
        <w:t>控制菌检查法</w:t>
      </w:r>
    </w:p>
    <w:p w:rsidR="00FD7B26" w:rsidRPr="00D03546" w:rsidRDefault="00FD7B26" w:rsidP="001201EE">
      <w:pPr>
        <w:adjustRightInd w:val="0"/>
        <w:snapToGrid w:val="0"/>
        <w:spacing w:line="360" w:lineRule="auto"/>
        <w:ind w:firstLine="422"/>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1.大肠埃希菌检查：</w:t>
      </w:r>
      <w:r w:rsidRPr="00D03546">
        <w:rPr>
          <w:rFonts w:ascii="仿宋_GB2312" w:eastAsia="仿宋_GB2312" w:hAnsi="宋体" w:hint="eastAsia"/>
          <w:color w:val="000000" w:themeColor="text1"/>
          <w:sz w:val="21"/>
          <w:szCs w:val="21"/>
        </w:rPr>
        <w:t xml:space="preserve">取1:10的供试液10ml，接种至100ml TSB 中，摇匀，30～35℃培养18～24小时。取上述培养物1ml，接种至100ml麦康凯液体培养基中，42～44℃培养24～48小时，取麦康凯液体培养基培养物划线接种于麦康凯琼脂培养基平板上，30～35℃培养18～72℃。结果见表2-3. </w:t>
      </w:r>
    </w:p>
    <w:p w:rsidR="00FD7B26" w:rsidRPr="00D03546" w:rsidRDefault="00FD7B26" w:rsidP="001201EE">
      <w:pPr>
        <w:adjustRightInd w:val="0"/>
        <w:snapToGrid w:val="0"/>
        <w:spacing w:line="360" w:lineRule="auto"/>
        <w:ind w:firstLine="422"/>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 xml:space="preserve">阳性对照试验 </w:t>
      </w:r>
      <w:r w:rsidRPr="00D03546">
        <w:rPr>
          <w:rFonts w:ascii="仿宋_GB2312" w:eastAsia="仿宋_GB2312" w:hAnsi="宋体" w:hint="eastAsia"/>
          <w:color w:val="000000" w:themeColor="text1"/>
          <w:sz w:val="21"/>
          <w:szCs w:val="21"/>
        </w:rPr>
        <w:t xml:space="preserve"> 取上述1：10的供试液10ml及不大于100cfu大肠埃希菌加入100mlTSB中，照供试品检查法进行检查，阳性对照试验应检出对照菌。</w:t>
      </w:r>
    </w:p>
    <w:p w:rsidR="00FD7B26" w:rsidRPr="00D03546" w:rsidRDefault="00FD7B26" w:rsidP="001201EE">
      <w:pPr>
        <w:adjustRightInd w:val="0"/>
        <w:snapToGrid w:val="0"/>
        <w:spacing w:line="360" w:lineRule="auto"/>
        <w:ind w:firstLine="422"/>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阴性对照试验</w:t>
      </w:r>
      <w:r w:rsidRPr="00D03546">
        <w:rPr>
          <w:rFonts w:ascii="仿宋_GB2312" w:eastAsia="仿宋_GB2312" w:hAnsi="宋体" w:hint="eastAsia"/>
          <w:color w:val="000000" w:themeColor="text1"/>
          <w:sz w:val="21"/>
          <w:szCs w:val="21"/>
        </w:rPr>
        <w:t xml:space="preserve">  取稀释液替代供试液，照供试品检查法检查，阴性对照应无菌生长。</w:t>
      </w:r>
    </w:p>
    <w:p w:rsidR="00FD7B26" w:rsidRPr="00D03546" w:rsidRDefault="00FD7B26" w:rsidP="001201EE">
      <w:pPr>
        <w:adjustRightInd w:val="0"/>
        <w:snapToGrid w:val="0"/>
        <w:spacing w:line="360" w:lineRule="auto"/>
        <w:ind w:firstLine="422"/>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lastRenderedPageBreak/>
        <w:t>2.沙门菌检查</w:t>
      </w:r>
      <w:r w:rsidRPr="00D03546">
        <w:rPr>
          <w:rFonts w:ascii="仿宋_GB2312" w:eastAsia="仿宋_GB2312" w:hAnsi="宋体" w:hint="eastAsia"/>
          <w:color w:val="000000" w:themeColor="text1"/>
          <w:sz w:val="21"/>
          <w:szCs w:val="21"/>
        </w:rPr>
        <w:t>：取本品10g，分次加入TSB中，摇匀，加TSB至100ml，置30～35℃培养18～24小时。取上述培养物0.1ml，接种于10 ml RV沙门菌增菌液体培养基中，30～35℃培养18～24小时后，划线接种于木糖赖氨酸脱氧胆酸盐琼脂培养基平板上，30～35℃培养18～48小时。若平板上生长的菌落与沙门菌的菌落形态特征相符或疑似，用接种针挑选疑似个菌落分别于三糖铁琼脂斜面(TSI)高层斜面上进行斜面和高层穿刺接种，培养24小时。结果见表2-4.</w:t>
      </w:r>
    </w:p>
    <w:p w:rsidR="00FD7B26" w:rsidRPr="00D03546" w:rsidRDefault="00FD7B26" w:rsidP="001201EE">
      <w:pPr>
        <w:adjustRightInd w:val="0"/>
        <w:snapToGrid w:val="0"/>
        <w:spacing w:line="360" w:lineRule="auto"/>
        <w:ind w:firstLine="422"/>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 xml:space="preserve">阳性对照试验   </w:t>
      </w:r>
      <w:r w:rsidRPr="00D03546">
        <w:rPr>
          <w:rFonts w:ascii="仿宋_GB2312" w:eastAsia="仿宋_GB2312" w:hAnsi="宋体" w:hint="eastAsia"/>
          <w:color w:val="000000" w:themeColor="text1"/>
          <w:sz w:val="21"/>
          <w:szCs w:val="21"/>
        </w:rPr>
        <w:t>取本品10g，分次加入TSB 100ml中，摇匀，置不高于45℃水浴中10分钟，振摇使溶散，加入不大于100cfu沙门菌，振匀，照供试品检查法进行检查，阳性对照试验应检出对照菌。</w:t>
      </w:r>
    </w:p>
    <w:p w:rsidR="00FD7B26" w:rsidRPr="00D03546" w:rsidRDefault="00FD7B26" w:rsidP="001201EE">
      <w:pPr>
        <w:adjustRightInd w:val="0"/>
        <w:snapToGrid w:val="0"/>
        <w:spacing w:line="360" w:lineRule="auto"/>
        <w:ind w:firstLine="422"/>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阴性对照试验</w:t>
      </w:r>
      <w:r w:rsidRPr="00D03546">
        <w:rPr>
          <w:rFonts w:ascii="仿宋_GB2312" w:eastAsia="仿宋_GB2312" w:hAnsi="宋体" w:hint="eastAsia"/>
          <w:color w:val="000000" w:themeColor="text1"/>
          <w:sz w:val="21"/>
          <w:szCs w:val="21"/>
        </w:rPr>
        <w:t xml:space="preserve">  取稀释剂10ml加入100ml TSB中，照供试品检查法进行检查，阴性对照试验应无菌生长。</w:t>
      </w:r>
    </w:p>
    <w:p w:rsidR="00FD7B26" w:rsidRPr="00D03546" w:rsidRDefault="00FD7B26" w:rsidP="001201EE">
      <w:pPr>
        <w:adjustRightInd w:val="0"/>
        <w:snapToGrid w:val="0"/>
        <w:spacing w:line="360" w:lineRule="auto"/>
        <w:ind w:firstLineChars="150" w:firstLine="315"/>
        <w:rPr>
          <w:rFonts w:ascii="仿宋_GB2312" w:eastAsia="仿宋_GB2312" w:hAnsi="宋体"/>
          <w:color w:val="000000" w:themeColor="text1"/>
          <w:sz w:val="21"/>
          <w:szCs w:val="21"/>
        </w:rPr>
      </w:pPr>
    </w:p>
    <w:p w:rsidR="00FD7B26" w:rsidRPr="00D03546" w:rsidRDefault="00FD7B26" w:rsidP="001201EE">
      <w:pPr>
        <w:adjustRightInd w:val="0"/>
        <w:snapToGrid w:val="0"/>
        <w:spacing w:line="360" w:lineRule="auto"/>
        <w:ind w:firstLine="422"/>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3.耐胆盐的革兰氏阴性菌：</w:t>
      </w:r>
      <w:r w:rsidRPr="00D03546">
        <w:rPr>
          <w:rFonts w:ascii="仿宋_GB2312" w:eastAsia="仿宋_GB2312" w:hAnsi="宋体" w:hint="eastAsia"/>
          <w:color w:val="000000" w:themeColor="text1"/>
          <w:sz w:val="21"/>
          <w:szCs w:val="21"/>
        </w:rPr>
        <w:t>取1:10的供试液置 20～25℃培养2小时后，取预培养物用TSB稀释成1:100、1:1000的稀释液。取上述1:10、1:100、1:1000的预培养液及稀释液各1ml，分别加入10ml肠道菌增菌液体培养基中，置 30～35 ℃培养24～48小时。上述每一培养物分别划线接种于紫红胆盐葡萄糖琼脂培养基平板上，30～35 ℃培养18～24小时。结果见表2-5</w:t>
      </w:r>
    </w:p>
    <w:p w:rsidR="00FD7B26" w:rsidRPr="00D03546" w:rsidRDefault="00FD7B26" w:rsidP="001201EE">
      <w:pPr>
        <w:adjustRightInd w:val="0"/>
        <w:snapToGrid w:val="0"/>
        <w:spacing w:line="360" w:lineRule="auto"/>
        <w:ind w:firstLine="422"/>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 xml:space="preserve">阳性对照试验 </w:t>
      </w:r>
      <w:r w:rsidRPr="00D03546">
        <w:rPr>
          <w:rFonts w:ascii="仿宋_GB2312" w:eastAsia="仿宋_GB2312" w:hAnsi="宋体" w:hint="eastAsia"/>
          <w:color w:val="000000" w:themeColor="text1"/>
          <w:sz w:val="21"/>
          <w:szCs w:val="21"/>
        </w:rPr>
        <w:t xml:space="preserve"> 取上述1:10、1:100、1:1000的预培养液及稀释液各1ml，分别加入10ml肠道菌增菌液体培养基中，再分别加入不大于100cfu大肠埃希菌和铜绿假单胞菌，照供试品检查法进行检查，阳性对照试验应检出对照菌。</w:t>
      </w:r>
    </w:p>
    <w:p w:rsidR="00FD7B26" w:rsidRPr="00D03546" w:rsidRDefault="00FD7B26" w:rsidP="001201EE">
      <w:pPr>
        <w:adjustRightInd w:val="0"/>
        <w:snapToGrid w:val="0"/>
        <w:spacing w:line="360" w:lineRule="auto"/>
        <w:ind w:firstLine="422"/>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阴性对照试验</w:t>
      </w:r>
      <w:r w:rsidRPr="00D03546">
        <w:rPr>
          <w:rFonts w:ascii="仿宋_GB2312" w:eastAsia="仿宋_GB2312" w:hAnsi="宋体" w:hint="eastAsia"/>
          <w:color w:val="000000" w:themeColor="text1"/>
          <w:sz w:val="21"/>
          <w:szCs w:val="21"/>
        </w:rPr>
        <w:t xml:space="preserve">  取稀释液替代供试液，照供试品检查法检查，阴性对照应无菌生长。</w:t>
      </w:r>
    </w:p>
    <w:p w:rsidR="00FD7B26" w:rsidRPr="00D03546" w:rsidRDefault="00FD7B26" w:rsidP="001201EE">
      <w:pPr>
        <w:adjustRightInd w:val="0"/>
        <w:snapToGrid w:val="0"/>
        <w:spacing w:line="360" w:lineRule="auto"/>
        <w:ind w:firstLineChars="196" w:firstLine="412"/>
        <w:rPr>
          <w:rFonts w:ascii="仿宋_GB2312" w:eastAsia="仿宋_GB2312" w:hAnsi="宋体"/>
          <w:color w:val="000000" w:themeColor="text1"/>
          <w:sz w:val="21"/>
          <w:szCs w:val="21"/>
        </w:rPr>
      </w:pPr>
    </w:p>
    <w:p w:rsidR="00FD7B26" w:rsidRPr="00D03546" w:rsidRDefault="00FD7B26" w:rsidP="001201EE">
      <w:pPr>
        <w:adjustRightInd w:val="0"/>
        <w:snapToGrid w:val="0"/>
        <w:spacing w:line="360" w:lineRule="auto"/>
        <w:ind w:firstLineChars="196" w:firstLine="412"/>
        <w:rPr>
          <w:rFonts w:ascii="仿宋_GB2312" w:eastAsia="仿宋_GB2312" w:hAnsi="宋体"/>
          <w:color w:val="000000" w:themeColor="text1"/>
          <w:sz w:val="21"/>
          <w:szCs w:val="21"/>
        </w:rPr>
      </w:pPr>
    </w:p>
    <w:p w:rsidR="00FD7B26" w:rsidRPr="00D03546" w:rsidRDefault="00FD7B26" w:rsidP="001201EE">
      <w:pPr>
        <w:adjustRightInd w:val="0"/>
        <w:snapToGrid w:val="0"/>
        <w:spacing w:line="360" w:lineRule="auto"/>
        <w:ind w:firstLineChars="196" w:firstLine="412"/>
        <w:rPr>
          <w:rFonts w:ascii="仿宋_GB2312" w:eastAsia="仿宋_GB2312" w:hAnsi="宋体"/>
          <w:color w:val="000000" w:themeColor="text1"/>
          <w:sz w:val="21"/>
          <w:szCs w:val="21"/>
        </w:rPr>
      </w:pPr>
    </w:p>
    <w:p w:rsidR="00FD7B26" w:rsidRPr="00D03546" w:rsidRDefault="00FD7B26" w:rsidP="001201EE">
      <w:pPr>
        <w:adjustRightInd w:val="0"/>
        <w:snapToGrid w:val="0"/>
        <w:spacing w:line="360" w:lineRule="auto"/>
        <w:ind w:firstLineChars="196" w:firstLine="412"/>
        <w:rPr>
          <w:rFonts w:ascii="仿宋_GB2312" w:eastAsia="仿宋_GB2312" w:hAnsi="宋体"/>
          <w:color w:val="000000" w:themeColor="text1"/>
          <w:sz w:val="21"/>
          <w:szCs w:val="21"/>
        </w:rPr>
      </w:pPr>
    </w:p>
    <w:p w:rsidR="00FD7B26" w:rsidRPr="00D03546" w:rsidRDefault="00FD7B26" w:rsidP="001201EE">
      <w:pPr>
        <w:adjustRightInd w:val="0"/>
        <w:snapToGrid w:val="0"/>
        <w:spacing w:line="360" w:lineRule="auto"/>
        <w:ind w:firstLineChars="196" w:firstLine="412"/>
        <w:rPr>
          <w:rFonts w:ascii="仿宋_GB2312" w:eastAsia="仿宋_GB2312" w:hAnsi="宋体"/>
          <w:color w:val="000000" w:themeColor="text1"/>
          <w:sz w:val="21"/>
          <w:szCs w:val="21"/>
        </w:rPr>
      </w:pPr>
    </w:p>
    <w:p w:rsidR="00FD7B26" w:rsidRPr="00D03546" w:rsidRDefault="002C4BAA" w:rsidP="001201EE">
      <w:pPr>
        <w:tabs>
          <w:tab w:val="center" w:pos="4082"/>
        </w:tabs>
        <w:adjustRightInd w:val="0"/>
        <w:snapToGrid w:val="0"/>
        <w:spacing w:line="360" w:lineRule="auto"/>
        <w:rPr>
          <w:rFonts w:ascii="仿宋_GB2312" w:eastAsia="仿宋_GB2312" w:hAnsi="宋体"/>
          <w:color w:val="000000" w:themeColor="text1"/>
          <w:sz w:val="21"/>
          <w:szCs w:val="21"/>
        </w:rPr>
      </w:pPr>
      <w:r>
        <w:rPr>
          <w:rFonts w:ascii="仿宋_GB2312" w:eastAsia="仿宋_GB2312"/>
          <w:noProof/>
          <w:color w:val="000000" w:themeColor="text1"/>
        </w:rPr>
        <mc:AlternateContent>
          <mc:Choice Requires="wps">
            <w:drawing>
              <wp:anchor distT="4294967295" distB="4294967295" distL="114300" distR="114300" simplePos="0" relativeHeight="2" behindDoc="0" locked="0" layoutInCell="1" allowOverlap="1">
                <wp:simplePos x="0" y="0"/>
                <wp:positionH relativeFrom="column">
                  <wp:posOffset>-133350</wp:posOffset>
                </wp:positionH>
                <wp:positionV relativeFrom="paragraph">
                  <wp:posOffset>8254</wp:posOffset>
                </wp:positionV>
                <wp:extent cx="6005195" cy="0"/>
                <wp:effectExtent l="0" t="0" r="14605" b="1905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5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65pt" to="46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e1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"/>
            </w:pict>
          </mc:Fallback>
        </mc:AlternateContent>
      </w:r>
      <w:r w:rsidR="00FD7B26" w:rsidRPr="00D03546">
        <w:rPr>
          <w:rFonts w:ascii="仿宋_GB2312" w:eastAsia="仿宋_GB2312" w:hAnsi="宋体" w:hint="eastAsia"/>
          <w:color w:val="000000" w:themeColor="text1"/>
          <w:sz w:val="21"/>
          <w:szCs w:val="21"/>
        </w:rPr>
        <w:t xml:space="preserve">检验者：                                 复核者：      </w:t>
      </w:r>
    </w:p>
    <w:p w:rsidR="00FD7B26" w:rsidRPr="00D03546" w:rsidRDefault="00FD7B26" w:rsidP="00D03546">
      <w:pPr>
        <w:autoSpaceDE w:val="0"/>
        <w:autoSpaceDN w:val="0"/>
        <w:adjustRightInd w:val="0"/>
        <w:ind w:firstLineChars="0" w:firstLine="0"/>
        <w:jc w:val="center"/>
        <w:rPr>
          <w:rFonts w:ascii="仿宋_GB2312" w:eastAsia="仿宋_GB2312" w:hAnsi="宋体"/>
          <w:b/>
          <w:color w:val="000000" w:themeColor="text1"/>
        </w:rPr>
      </w:pPr>
      <w:r w:rsidRPr="00D03546">
        <w:rPr>
          <w:rFonts w:ascii="仿宋_GB2312" w:eastAsia="仿宋_GB2312" w:hAnsi="宋体" w:hint="eastAsia"/>
          <w:b/>
          <w:color w:val="000000" w:themeColor="text1"/>
          <w:sz w:val="21"/>
          <w:szCs w:val="21"/>
        </w:rPr>
        <w:br w:type="page"/>
      </w:r>
      <w:r w:rsidRPr="00D03546">
        <w:rPr>
          <w:rFonts w:ascii="仿宋_GB2312" w:eastAsia="仿宋_GB2312" w:hAnsi="宋体" w:hint="eastAsia"/>
          <w:b/>
          <w:color w:val="000000" w:themeColor="text1"/>
        </w:rPr>
        <w:lastRenderedPageBreak/>
        <w:t>膏方质量检查记录-2</w:t>
      </w:r>
    </w:p>
    <w:p w:rsidR="00FD7B26" w:rsidRPr="00D03546" w:rsidRDefault="00FD7B26" w:rsidP="001201EE">
      <w:pPr>
        <w:autoSpaceDE w:val="0"/>
        <w:autoSpaceDN w:val="0"/>
        <w:adjustRightInd w:val="0"/>
        <w:ind w:firstLine="562"/>
        <w:jc w:val="center"/>
        <w:rPr>
          <w:rFonts w:ascii="仿宋_GB2312" w:eastAsia="仿宋_GB2312" w:hAnsi="宋体"/>
          <w:b/>
          <w:bCs w:val="0"/>
          <w:color w:val="000000" w:themeColor="text1"/>
        </w:rPr>
      </w:pPr>
    </w:p>
    <w:p w:rsidR="00FD7B26" w:rsidRPr="00D03546" w:rsidRDefault="00FD7B26" w:rsidP="00925343">
      <w:pPr>
        <w:spacing w:line="360" w:lineRule="auto"/>
        <w:ind w:firstLineChars="0" w:firstLine="0"/>
        <w:rPr>
          <w:rFonts w:ascii="仿宋_GB2312" w:eastAsia="仿宋_GB2312" w:hAnsi="宋体" w:cs="宋体"/>
          <w:color w:val="000000" w:themeColor="text1"/>
          <w:sz w:val="21"/>
          <w:szCs w:val="21"/>
        </w:rPr>
      </w:pPr>
      <w:r w:rsidRPr="00D03546">
        <w:rPr>
          <w:rFonts w:ascii="仿宋_GB2312" w:eastAsia="仿宋_GB2312" w:hAnsi="宋体" w:hint="eastAsia"/>
          <w:b/>
          <w:color w:val="000000" w:themeColor="text1"/>
          <w:sz w:val="21"/>
          <w:szCs w:val="21"/>
        </w:rPr>
        <w:t xml:space="preserve">检品名称：  </w:t>
      </w:r>
      <w:r w:rsidRPr="00D03546">
        <w:rPr>
          <w:rFonts w:ascii="仿宋_GB2312" w:eastAsia="仿宋_GB2312" w:hAnsi="宋体" w:hint="eastAsia"/>
          <w:color w:val="000000" w:themeColor="text1"/>
          <w:sz w:val="21"/>
          <w:szCs w:val="21"/>
        </w:rPr>
        <w:t xml:space="preserve">                           </w:t>
      </w:r>
      <w:r w:rsidR="00F109D8" w:rsidRPr="00D03546">
        <w:rPr>
          <w:rFonts w:ascii="仿宋_GB2312" w:eastAsia="仿宋_GB2312" w:hAnsi="宋体" w:hint="eastAsia"/>
          <w:b/>
          <w:color w:val="000000" w:themeColor="text1"/>
          <w:sz w:val="21"/>
          <w:szCs w:val="21"/>
        </w:rPr>
        <w:t>检查</w:t>
      </w:r>
      <w:r w:rsidRPr="00D03546">
        <w:rPr>
          <w:rFonts w:ascii="仿宋_GB2312" w:eastAsia="仿宋_GB2312" w:hAnsi="宋体" w:hint="eastAsia"/>
          <w:b/>
          <w:color w:val="000000" w:themeColor="text1"/>
          <w:sz w:val="21"/>
          <w:szCs w:val="21"/>
        </w:rPr>
        <w:t xml:space="preserve">日期: </w:t>
      </w:r>
    </w:p>
    <w:p w:rsidR="00FD7B26" w:rsidRPr="00D03546" w:rsidRDefault="00FD7B26" w:rsidP="00925343">
      <w:pPr>
        <w:spacing w:line="360" w:lineRule="auto"/>
        <w:ind w:firstLineChars="0" w:firstLine="0"/>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 xml:space="preserve">产品来源：  </w:t>
      </w:r>
      <w:r w:rsidRPr="00D03546">
        <w:rPr>
          <w:rFonts w:ascii="仿宋_GB2312" w:eastAsia="仿宋_GB2312" w:hAnsi="宋体" w:hint="eastAsia"/>
          <w:color w:val="000000" w:themeColor="text1"/>
          <w:sz w:val="21"/>
          <w:szCs w:val="21"/>
        </w:rPr>
        <w:t xml:space="preserve">                           </w:t>
      </w:r>
      <w:r w:rsidRPr="00D03546">
        <w:rPr>
          <w:rFonts w:ascii="仿宋_GB2312" w:eastAsia="仿宋_GB2312" w:hAnsi="宋体" w:hint="eastAsia"/>
          <w:b/>
          <w:color w:val="000000" w:themeColor="text1"/>
          <w:sz w:val="21"/>
          <w:szCs w:val="21"/>
        </w:rPr>
        <w:t>批    号：</w:t>
      </w:r>
    </w:p>
    <w:p w:rsidR="00FD7B26" w:rsidRPr="00D03546" w:rsidRDefault="00F109D8" w:rsidP="001201EE">
      <w:pPr>
        <w:spacing w:line="360" w:lineRule="auto"/>
        <w:ind w:firstLine="422"/>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 xml:space="preserve">   </w:t>
      </w:r>
      <w:r w:rsidR="00FD7B26" w:rsidRPr="00D03546">
        <w:rPr>
          <w:rFonts w:ascii="仿宋_GB2312" w:eastAsia="仿宋_GB2312" w:hAnsi="宋体" w:hint="eastAsia"/>
          <w:b/>
          <w:color w:val="000000" w:themeColor="text1"/>
          <w:sz w:val="21"/>
          <w:szCs w:val="21"/>
        </w:rPr>
        <w:t xml:space="preserve">表2-1. 需氧菌总数    </w:t>
      </w:r>
      <w:r w:rsidR="00FD7B26" w:rsidRPr="00D03546">
        <w:rPr>
          <w:rFonts w:ascii="仿宋_GB2312" w:eastAsia="仿宋_GB2312" w:hAnsi="宋体" w:hint="eastAsia"/>
          <w:color w:val="000000" w:themeColor="text1"/>
          <w:sz w:val="21"/>
          <w:szCs w:val="21"/>
        </w:rPr>
        <w:t xml:space="preserve">         放置时间：               计数时间：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221"/>
        <w:gridCol w:w="1927"/>
        <w:gridCol w:w="1701"/>
        <w:gridCol w:w="1701"/>
      </w:tblGrid>
      <w:tr w:rsidR="00FD7B26" w:rsidRPr="00D03546" w:rsidTr="00925343">
        <w:trPr>
          <w:trHeight w:val="450"/>
          <w:jc w:val="center"/>
        </w:trPr>
        <w:tc>
          <w:tcPr>
            <w:tcW w:w="987" w:type="dxa"/>
            <w:vMerge w:val="restart"/>
            <w:vAlign w:val="center"/>
          </w:tcPr>
          <w:p w:rsidR="00FD7B26" w:rsidRPr="00D03546" w:rsidRDefault="00FD7B26" w:rsidP="001201EE">
            <w:pPr>
              <w:ind w:leftChars="-8" w:left="-1" w:hangingChars="10" w:hanging="21"/>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稀释度</w:t>
            </w:r>
          </w:p>
        </w:tc>
        <w:tc>
          <w:tcPr>
            <w:tcW w:w="1221"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927" w:type="dxa"/>
            <w:vAlign w:val="center"/>
          </w:tcPr>
          <w:p w:rsidR="00FD7B26" w:rsidRPr="00D03546" w:rsidRDefault="00FD7B26" w:rsidP="001201EE">
            <w:pPr>
              <w:ind w:leftChars="-1" w:left="-1" w:hangingChars="1" w:hanging="2"/>
              <w:jc w:val="center"/>
              <w:rPr>
                <w:rFonts w:ascii="仿宋_GB2312" w:eastAsia="仿宋_GB2312" w:hAnsi="宋体"/>
                <w:color w:val="000000" w:themeColor="text1"/>
                <w:sz w:val="21"/>
                <w:szCs w:val="21"/>
              </w:rPr>
            </w:pPr>
            <w:proofErr w:type="spellStart"/>
            <w:r w:rsidRPr="00D03546">
              <w:rPr>
                <w:rFonts w:ascii="仿宋_GB2312" w:eastAsia="仿宋_GB2312" w:hAnsi="宋体" w:hint="eastAsia"/>
                <w:color w:val="000000" w:themeColor="text1"/>
                <w:sz w:val="21"/>
                <w:szCs w:val="21"/>
              </w:rPr>
              <w:t>cfu</w:t>
            </w:r>
            <w:proofErr w:type="spellEnd"/>
            <w:r w:rsidRPr="00D03546">
              <w:rPr>
                <w:rFonts w:ascii="仿宋_GB2312" w:eastAsia="仿宋_GB2312" w:hAnsi="宋体" w:hint="eastAsia"/>
                <w:color w:val="000000" w:themeColor="text1"/>
                <w:sz w:val="21"/>
                <w:szCs w:val="21"/>
              </w:rPr>
              <w:t>/皿</w:t>
            </w:r>
          </w:p>
        </w:tc>
        <w:tc>
          <w:tcPr>
            <w:tcW w:w="1701" w:type="dxa"/>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proofErr w:type="spellStart"/>
            <w:r w:rsidRPr="00D03546">
              <w:rPr>
                <w:rFonts w:ascii="仿宋_GB2312" w:eastAsia="仿宋_GB2312" w:hAnsi="宋体" w:hint="eastAsia"/>
                <w:color w:val="000000" w:themeColor="text1"/>
                <w:sz w:val="21"/>
                <w:szCs w:val="21"/>
              </w:rPr>
              <w:t>cfu</w:t>
            </w:r>
            <w:proofErr w:type="spellEnd"/>
            <w:r w:rsidRPr="00D03546">
              <w:rPr>
                <w:rFonts w:ascii="仿宋_GB2312" w:eastAsia="仿宋_GB2312" w:hAnsi="宋体" w:hint="eastAsia"/>
                <w:color w:val="000000" w:themeColor="text1"/>
                <w:sz w:val="21"/>
                <w:szCs w:val="21"/>
              </w:rPr>
              <w:t>/ml</w:t>
            </w:r>
          </w:p>
        </w:tc>
        <w:tc>
          <w:tcPr>
            <w:tcW w:w="1701" w:type="dxa"/>
            <w:vAlign w:val="center"/>
          </w:tcPr>
          <w:p w:rsidR="00FD7B26" w:rsidRPr="00D03546" w:rsidRDefault="00FD7B26" w:rsidP="00925343">
            <w:pPr>
              <w:ind w:firstLineChars="0" w:firstLine="0"/>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 xml:space="preserve">平均  </w:t>
            </w:r>
            <w:proofErr w:type="spellStart"/>
            <w:r w:rsidRPr="00D03546">
              <w:rPr>
                <w:rFonts w:ascii="仿宋_GB2312" w:eastAsia="仿宋_GB2312" w:hAnsi="宋体" w:hint="eastAsia"/>
                <w:color w:val="000000" w:themeColor="text1"/>
                <w:sz w:val="21"/>
                <w:szCs w:val="21"/>
              </w:rPr>
              <w:t>cfu</w:t>
            </w:r>
            <w:proofErr w:type="spellEnd"/>
            <w:r w:rsidRPr="00D03546">
              <w:rPr>
                <w:rFonts w:ascii="仿宋_GB2312" w:eastAsia="仿宋_GB2312" w:hAnsi="宋体" w:hint="eastAsia"/>
                <w:color w:val="000000" w:themeColor="text1"/>
                <w:sz w:val="21"/>
                <w:szCs w:val="21"/>
              </w:rPr>
              <w:t>/ml</w:t>
            </w:r>
          </w:p>
        </w:tc>
      </w:tr>
      <w:tr w:rsidR="00FD7B26" w:rsidRPr="00D03546" w:rsidTr="00925343">
        <w:trPr>
          <w:trHeight w:val="398"/>
          <w:jc w:val="center"/>
        </w:trPr>
        <w:tc>
          <w:tcPr>
            <w:tcW w:w="987"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221" w:type="dxa"/>
            <w:vMerge w:val="restart"/>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1:10</w:t>
            </w:r>
          </w:p>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(1ml/皿)</w:t>
            </w:r>
          </w:p>
        </w:tc>
        <w:tc>
          <w:tcPr>
            <w:tcW w:w="1927" w:type="dxa"/>
            <w:vAlign w:val="center"/>
          </w:tcPr>
          <w:p w:rsidR="00FD7B26" w:rsidRPr="00D03546" w:rsidRDefault="00FD7B26" w:rsidP="00925343">
            <w:pPr>
              <w:ind w:firstLineChars="0" w:firstLine="0"/>
              <w:rPr>
                <w:rFonts w:ascii="仿宋_GB2312" w:eastAsia="仿宋_GB2312" w:hAnsi="宋体"/>
                <w:color w:val="000000" w:themeColor="text1"/>
                <w:sz w:val="21"/>
                <w:szCs w:val="21"/>
              </w:rPr>
            </w:pPr>
          </w:p>
          <w:p w:rsidR="00FD7B26" w:rsidRPr="00D03546" w:rsidRDefault="00FD7B26" w:rsidP="00925343">
            <w:pPr>
              <w:ind w:firstLineChars="0" w:firstLine="0"/>
              <w:rPr>
                <w:rFonts w:ascii="仿宋_GB2312" w:eastAsia="仿宋_GB2312" w:hAnsi="宋体"/>
                <w:color w:val="000000" w:themeColor="text1"/>
                <w:sz w:val="21"/>
                <w:szCs w:val="21"/>
              </w:rPr>
            </w:pPr>
          </w:p>
        </w:tc>
        <w:tc>
          <w:tcPr>
            <w:tcW w:w="1701"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01" w:type="dxa"/>
            <w:vMerge w:val="restart"/>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925343">
        <w:trPr>
          <w:trHeight w:val="397"/>
          <w:jc w:val="center"/>
        </w:trPr>
        <w:tc>
          <w:tcPr>
            <w:tcW w:w="987"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221"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927" w:type="dxa"/>
            <w:vAlign w:val="center"/>
          </w:tcPr>
          <w:p w:rsidR="00FD7B26" w:rsidRPr="00D03546" w:rsidRDefault="00FD7B26" w:rsidP="00925343">
            <w:pPr>
              <w:ind w:firstLineChars="0" w:firstLine="0"/>
              <w:rPr>
                <w:rFonts w:ascii="仿宋_GB2312" w:eastAsia="仿宋_GB2312" w:hAnsi="宋体"/>
                <w:color w:val="000000" w:themeColor="text1"/>
                <w:sz w:val="21"/>
                <w:szCs w:val="21"/>
              </w:rPr>
            </w:pPr>
          </w:p>
          <w:p w:rsidR="00FD7B26" w:rsidRPr="00D03546" w:rsidRDefault="00FD7B26" w:rsidP="00925343">
            <w:pPr>
              <w:ind w:firstLineChars="0" w:firstLine="0"/>
              <w:rPr>
                <w:rFonts w:ascii="仿宋_GB2312" w:eastAsia="仿宋_GB2312" w:hAnsi="宋体"/>
                <w:color w:val="000000" w:themeColor="text1"/>
                <w:sz w:val="21"/>
                <w:szCs w:val="21"/>
              </w:rPr>
            </w:pPr>
          </w:p>
        </w:tc>
        <w:tc>
          <w:tcPr>
            <w:tcW w:w="1701"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01"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925343">
        <w:trPr>
          <w:trHeight w:val="225"/>
          <w:jc w:val="center"/>
        </w:trPr>
        <w:tc>
          <w:tcPr>
            <w:tcW w:w="2208" w:type="dxa"/>
            <w:gridSpan w:val="2"/>
            <w:vMerge w:val="restart"/>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阴性对照</w:t>
            </w:r>
          </w:p>
        </w:tc>
        <w:tc>
          <w:tcPr>
            <w:tcW w:w="1927"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01"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01" w:type="dxa"/>
            <w:vMerge w:val="restart"/>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925343">
        <w:trPr>
          <w:trHeight w:val="225"/>
          <w:jc w:val="center"/>
        </w:trPr>
        <w:tc>
          <w:tcPr>
            <w:tcW w:w="2208" w:type="dxa"/>
            <w:gridSpan w:val="2"/>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927"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01"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01"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925343">
        <w:trPr>
          <w:trHeight w:val="450"/>
          <w:jc w:val="center"/>
        </w:trPr>
        <w:tc>
          <w:tcPr>
            <w:tcW w:w="2208" w:type="dxa"/>
            <w:gridSpan w:val="2"/>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菌数报告</w:t>
            </w:r>
          </w:p>
        </w:tc>
        <w:tc>
          <w:tcPr>
            <w:tcW w:w="5329" w:type="dxa"/>
            <w:gridSpan w:val="3"/>
            <w:vAlign w:val="center"/>
          </w:tcPr>
          <w:p w:rsidR="00FD7B26" w:rsidRPr="00D03546" w:rsidRDefault="00FD7B26" w:rsidP="001201EE">
            <w:pPr>
              <w:tabs>
                <w:tab w:val="center" w:pos="4082"/>
              </w:tabs>
              <w:ind w:leftChars="-1" w:left="-1" w:hangingChars="1" w:hanging="2"/>
              <w:jc w:val="center"/>
              <w:rPr>
                <w:rFonts w:ascii="仿宋_GB2312" w:eastAsia="仿宋_GB2312" w:hAnsi="宋体"/>
                <w:color w:val="000000" w:themeColor="text1"/>
                <w:sz w:val="21"/>
                <w:szCs w:val="21"/>
              </w:rPr>
            </w:pPr>
            <w:proofErr w:type="spellStart"/>
            <w:r w:rsidRPr="00D03546">
              <w:rPr>
                <w:rFonts w:ascii="仿宋_GB2312" w:eastAsia="仿宋_GB2312" w:hAnsi="宋体" w:hint="eastAsia"/>
                <w:color w:val="000000" w:themeColor="text1"/>
                <w:sz w:val="21"/>
                <w:szCs w:val="21"/>
              </w:rPr>
              <w:t>cfu</w:t>
            </w:r>
            <w:proofErr w:type="spellEnd"/>
            <w:r w:rsidRPr="00D03546">
              <w:rPr>
                <w:rFonts w:ascii="仿宋_GB2312" w:eastAsia="仿宋_GB2312" w:hAnsi="宋体" w:hint="eastAsia"/>
                <w:color w:val="000000" w:themeColor="text1"/>
                <w:sz w:val="21"/>
                <w:szCs w:val="21"/>
              </w:rPr>
              <w:t>/g</w:t>
            </w:r>
          </w:p>
        </w:tc>
      </w:tr>
      <w:tr w:rsidR="00FD7B26" w:rsidRPr="00D03546" w:rsidTr="00925343">
        <w:trPr>
          <w:trHeight w:val="450"/>
          <w:jc w:val="center"/>
        </w:trPr>
        <w:tc>
          <w:tcPr>
            <w:tcW w:w="2208" w:type="dxa"/>
            <w:gridSpan w:val="2"/>
            <w:vAlign w:val="center"/>
          </w:tcPr>
          <w:p w:rsidR="00FD7B26" w:rsidRPr="00D03546" w:rsidRDefault="00FD7B26" w:rsidP="001201EE">
            <w:pPr>
              <w:ind w:leftChars="-8" w:left="-1" w:hangingChars="10" w:hanging="21"/>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结果</w:t>
            </w:r>
          </w:p>
        </w:tc>
        <w:tc>
          <w:tcPr>
            <w:tcW w:w="5329" w:type="dxa"/>
            <w:gridSpan w:val="3"/>
            <w:vAlign w:val="center"/>
          </w:tcPr>
          <w:p w:rsidR="00FD7B26" w:rsidRPr="00D03546" w:rsidRDefault="00FD7B26" w:rsidP="001201EE">
            <w:pPr>
              <w:tabs>
                <w:tab w:val="center" w:pos="4082"/>
              </w:tabs>
              <w:ind w:leftChars="-1" w:left="-1" w:hangingChars="1" w:hanging="2"/>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   ）符合规定</w:t>
            </w:r>
          </w:p>
        </w:tc>
      </w:tr>
    </w:tbl>
    <w:p w:rsidR="00FD7B26" w:rsidRPr="00D03546" w:rsidRDefault="00FD7B26" w:rsidP="001201EE">
      <w:pPr>
        <w:spacing w:line="360" w:lineRule="auto"/>
        <w:ind w:firstLine="422"/>
        <w:rPr>
          <w:rFonts w:ascii="仿宋_GB2312" w:eastAsia="仿宋_GB2312" w:hAnsi="宋体"/>
          <w:b/>
          <w:color w:val="000000" w:themeColor="text1"/>
          <w:sz w:val="21"/>
          <w:szCs w:val="21"/>
        </w:rPr>
      </w:pPr>
    </w:p>
    <w:p w:rsidR="00FD7B26" w:rsidRPr="00D03546" w:rsidRDefault="00F109D8" w:rsidP="001201EE">
      <w:pPr>
        <w:spacing w:line="360" w:lineRule="auto"/>
        <w:ind w:firstLine="422"/>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 xml:space="preserve">   </w:t>
      </w:r>
      <w:r w:rsidR="00FD7B26" w:rsidRPr="00D03546">
        <w:rPr>
          <w:rFonts w:ascii="仿宋_GB2312" w:eastAsia="仿宋_GB2312" w:hAnsi="宋体" w:hint="eastAsia"/>
          <w:b/>
          <w:color w:val="000000" w:themeColor="text1"/>
          <w:sz w:val="21"/>
          <w:szCs w:val="21"/>
        </w:rPr>
        <w:t xml:space="preserve">表2-2. 霉菌和酵母菌总数           </w:t>
      </w:r>
      <w:r w:rsidR="00FD7B26" w:rsidRPr="00D03546">
        <w:rPr>
          <w:rFonts w:ascii="仿宋_GB2312" w:eastAsia="仿宋_GB2312" w:hAnsi="宋体" w:hint="eastAsia"/>
          <w:color w:val="000000" w:themeColor="text1"/>
          <w:sz w:val="21"/>
          <w:szCs w:val="21"/>
        </w:rPr>
        <w:t xml:space="preserve">放置时间：               计数时间：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1035"/>
        <w:gridCol w:w="2145"/>
        <w:gridCol w:w="1739"/>
        <w:gridCol w:w="1589"/>
      </w:tblGrid>
      <w:tr w:rsidR="00FD7B26" w:rsidRPr="00D03546" w:rsidTr="00C664D5">
        <w:trPr>
          <w:trHeight w:val="284"/>
          <w:jc w:val="center"/>
        </w:trPr>
        <w:tc>
          <w:tcPr>
            <w:tcW w:w="1014" w:type="dxa"/>
            <w:vMerge w:val="restart"/>
            <w:vAlign w:val="center"/>
          </w:tcPr>
          <w:p w:rsidR="00FD7B26" w:rsidRPr="00D03546" w:rsidRDefault="00FD7B26" w:rsidP="001201EE">
            <w:pPr>
              <w:ind w:firstLineChars="20" w:firstLine="42"/>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稀释度</w:t>
            </w:r>
          </w:p>
        </w:tc>
        <w:tc>
          <w:tcPr>
            <w:tcW w:w="1035"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2145" w:type="dxa"/>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proofErr w:type="spellStart"/>
            <w:r w:rsidRPr="00D03546">
              <w:rPr>
                <w:rFonts w:ascii="仿宋_GB2312" w:eastAsia="仿宋_GB2312" w:hAnsi="宋体" w:hint="eastAsia"/>
                <w:color w:val="000000" w:themeColor="text1"/>
                <w:sz w:val="21"/>
                <w:szCs w:val="21"/>
              </w:rPr>
              <w:t>cfu</w:t>
            </w:r>
            <w:proofErr w:type="spellEnd"/>
            <w:r w:rsidRPr="00D03546">
              <w:rPr>
                <w:rFonts w:ascii="仿宋_GB2312" w:eastAsia="仿宋_GB2312" w:hAnsi="宋体" w:hint="eastAsia"/>
                <w:color w:val="000000" w:themeColor="text1"/>
                <w:sz w:val="21"/>
                <w:szCs w:val="21"/>
              </w:rPr>
              <w:t>/皿</w:t>
            </w:r>
          </w:p>
        </w:tc>
        <w:tc>
          <w:tcPr>
            <w:tcW w:w="1739" w:type="dxa"/>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proofErr w:type="spellStart"/>
            <w:r w:rsidRPr="00D03546">
              <w:rPr>
                <w:rFonts w:ascii="仿宋_GB2312" w:eastAsia="仿宋_GB2312" w:hAnsi="宋体" w:hint="eastAsia"/>
                <w:color w:val="000000" w:themeColor="text1"/>
                <w:sz w:val="21"/>
                <w:szCs w:val="21"/>
              </w:rPr>
              <w:t>cfu</w:t>
            </w:r>
            <w:proofErr w:type="spellEnd"/>
            <w:r w:rsidRPr="00D03546">
              <w:rPr>
                <w:rFonts w:ascii="仿宋_GB2312" w:eastAsia="仿宋_GB2312" w:hAnsi="宋体" w:hint="eastAsia"/>
                <w:color w:val="000000" w:themeColor="text1"/>
                <w:sz w:val="21"/>
                <w:szCs w:val="21"/>
              </w:rPr>
              <w:t>/ml</w:t>
            </w:r>
          </w:p>
        </w:tc>
        <w:tc>
          <w:tcPr>
            <w:tcW w:w="1589" w:type="dxa"/>
            <w:vAlign w:val="center"/>
          </w:tcPr>
          <w:p w:rsidR="00FD7B26" w:rsidRPr="00D03546" w:rsidRDefault="00FD7B26" w:rsidP="00925343">
            <w:pPr>
              <w:ind w:firstLineChars="0" w:firstLine="0"/>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平均</w:t>
            </w:r>
            <w:proofErr w:type="spellStart"/>
            <w:r w:rsidRPr="00D03546">
              <w:rPr>
                <w:rFonts w:ascii="仿宋_GB2312" w:eastAsia="仿宋_GB2312" w:hAnsi="宋体" w:hint="eastAsia"/>
                <w:color w:val="000000" w:themeColor="text1"/>
                <w:sz w:val="21"/>
                <w:szCs w:val="21"/>
              </w:rPr>
              <w:t>cfu</w:t>
            </w:r>
            <w:proofErr w:type="spellEnd"/>
            <w:r w:rsidRPr="00D03546">
              <w:rPr>
                <w:rFonts w:ascii="仿宋_GB2312" w:eastAsia="仿宋_GB2312" w:hAnsi="宋体" w:hint="eastAsia"/>
                <w:color w:val="000000" w:themeColor="text1"/>
                <w:sz w:val="21"/>
                <w:szCs w:val="21"/>
              </w:rPr>
              <w:t>/ml</w:t>
            </w:r>
          </w:p>
        </w:tc>
      </w:tr>
      <w:tr w:rsidR="00FD7B26" w:rsidRPr="00D03546" w:rsidTr="00C664D5">
        <w:trPr>
          <w:trHeight w:val="284"/>
          <w:jc w:val="center"/>
        </w:trPr>
        <w:tc>
          <w:tcPr>
            <w:tcW w:w="1014"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035" w:type="dxa"/>
            <w:vMerge w:val="restart"/>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1:10</w:t>
            </w:r>
          </w:p>
        </w:tc>
        <w:tc>
          <w:tcPr>
            <w:tcW w:w="2145"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p w:rsidR="00FD7B26" w:rsidRPr="00D03546" w:rsidRDefault="00FD7B26" w:rsidP="001201EE">
            <w:pPr>
              <w:ind w:firstLine="420"/>
              <w:jc w:val="center"/>
              <w:rPr>
                <w:rFonts w:ascii="仿宋_GB2312" w:eastAsia="仿宋_GB2312" w:hAnsi="宋体"/>
                <w:color w:val="000000" w:themeColor="text1"/>
                <w:sz w:val="21"/>
                <w:szCs w:val="21"/>
              </w:rPr>
            </w:pPr>
          </w:p>
        </w:tc>
        <w:tc>
          <w:tcPr>
            <w:tcW w:w="1739"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589" w:type="dxa"/>
            <w:vMerge w:val="restart"/>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C664D5">
        <w:trPr>
          <w:trHeight w:val="284"/>
          <w:jc w:val="center"/>
        </w:trPr>
        <w:tc>
          <w:tcPr>
            <w:tcW w:w="1014"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035"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2145"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p w:rsidR="00FD7B26" w:rsidRPr="00D03546" w:rsidRDefault="00FD7B26" w:rsidP="001201EE">
            <w:pPr>
              <w:ind w:firstLine="420"/>
              <w:jc w:val="center"/>
              <w:rPr>
                <w:rFonts w:ascii="仿宋_GB2312" w:eastAsia="仿宋_GB2312" w:hAnsi="宋体"/>
                <w:color w:val="000000" w:themeColor="text1"/>
                <w:sz w:val="21"/>
                <w:szCs w:val="21"/>
              </w:rPr>
            </w:pPr>
          </w:p>
        </w:tc>
        <w:tc>
          <w:tcPr>
            <w:tcW w:w="1739"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589"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C664D5">
        <w:trPr>
          <w:trHeight w:val="284"/>
          <w:jc w:val="center"/>
        </w:trPr>
        <w:tc>
          <w:tcPr>
            <w:tcW w:w="1014"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035" w:type="dxa"/>
            <w:vMerge w:val="restart"/>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1:100</w:t>
            </w:r>
          </w:p>
        </w:tc>
        <w:tc>
          <w:tcPr>
            <w:tcW w:w="2145"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39"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589" w:type="dxa"/>
            <w:vMerge w:val="restart"/>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C664D5">
        <w:trPr>
          <w:trHeight w:val="284"/>
          <w:jc w:val="center"/>
        </w:trPr>
        <w:tc>
          <w:tcPr>
            <w:tcW w:w="1014"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035"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2145"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39"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589"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C664D5">
        <w:trPr>
          <w:trHeight w:val="284"/>
          <w:jc w:val="center"/>
        </w:trPr>
        <w:tc>
          <w:tcPr>
            <w:tcW w:w="2049" w:type="dxa"/>
            <w:gridSpan w:val="2"/>
            <w:vMerge w:val="restart"/>
            <w:vAlign w:val="center"/>
          </w:tcPr>
          <w:p w:rsidR="00FD7B26" w:rsidRPr="00D03546" w:rsidRDefault="00FD7B26" w:rsidP="001201EE">
            <w:pPr>
              <w:ind w:leftChars="-11" w:left="-31"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阴性对照</w:t>
            </w:r>
          </w:p>
        </w:tc>
        <w:tc>
          <w:tcPr>
            <w:tcW w:w="2145"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39"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589" w:type="dxa"/>
            <w:vMerge w:val="restart"/>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C664D5">
        <w:trPr>
          <w:trHeight w:val="284"/>
          <w:jc w:val="center"/>
        </w:trPr>
        <w:tc>
          <w:tcPr>
            <w:tcW w:w="2049" w:type="dxa"/>
            <w:gridSpan w:val="2"/>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2145"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39"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589" w:type="dxa"/>
            <w:vMerge/>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C664D5">
        <w:trPr>
          <w:trHeight w:val="284"/>
          <w:jc w:val="center"/>
        </w:trPr>
        <w:tc>
          <w:tcPr>
            <w:tcW w:w="2049" w:type="dxa"/>
            <w:gridSpan w:val="2"/>
            <w:vAlign w:val="center"/>
          </w:tcPr>
          <w:p w:rsidR="00FD7B26" w:rsidRPr="00D03546" w:rsidRDefault="00FD7B26" w:rsidP="001201EE">
            <w:pPr>
              <w:ind w:leftChars="-11" w:left="-31"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菌数报告</w:t>
            </w:r>
          </w:p>
        </w:tc>
        <w:tc>
          <w:tcPr>
            <w:tcW w:w="5473" w:type="dxa"/>
            <w:gridSpan w:val="3"/>
            <w:vAlign w:val="center"/>
          </w:tcPr>
          <w:p w:rsidR="00FD7B26" w:rsidRPr="00D03546" w:rsidRDefault="00FD7B26" w:rsidP="00925343">
            <w:pPr>
              <w:tabs>
                <w:tab w:val="center" w:pos="4082"/>
              </w:tabs>
              <w:ind w:firstLineChars="0" w:firstLine="0"/>
              <w:jc w:val="center"/>
              <w:rPr>
                <w:rFonts w:ascii="仿宋_GB2312" w:eastAsia="仿宋_GB2312" w:hAnsi="宋体"/>
                <w:color w:val="000000" w:themeColor="text1"/>
                <w:sz w:val="21"/>
                <w:szCs w:val="21"/>
              </w:rPr>
            </w:pPr>
            <w:proofErr w:type="spellStart"/>
            <w:r w:rsidRPr="00D03546">
              <w:rPr>
                <w:rFonts w:ascii="仿宋_GB2312" w:eastAsia="仿宋_GB2312" w:hAnsi="宋体" w:hint="eastAsia"/>
                <w:color w:val="000000" w:themeColor="text1"/>
                <w:sz w:val="21"/>
                <w:szCs w:val="21"/>
              </w:rPr>
              <w:t>cfu</w:t>
            </w:r>
            <w:proofErr w:type="spellEnd"/>
            <w:r w:rsidRPr="00D03546">
              <w:rPr>
                <w:rFonts w:ascii="仿宋_GB2312" w:eastAsia="仿宋_GB2312" w:hAnsi="宋体" w:hint="eastAsia"/>
                <w:color w:val="000000" w:themeColor="text1"/>
                <w:sz w:val="21"/>
                <w:szCs w:val="21"/>
              </w:rPr>
              <w:t>/g</w:t>
            </w:r>
          </w:p>
        </w:tc>
      </w:tr>
      <w:tr w:rsidR="00FD7B26" w:rsidRPr="00D03546" w:rsidTr="00C664D5">
        <w:trPr>
          <w:trHeight w:val="284"/>
          <w:jc w:val="center"/>
        </w:trPr>
        <w:tc>
          <w:tcPr>
            <w:tcW w:w="2049" w:type="dxa"/>
            <w:gridSpan w:val="2"/>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结果</w:t>
            </w:r>
          </w:p>
        </w:tc>
        <w:tc>
          <w:tcPr>
            <w:tcW w:w="5473" w:type="dxa"/>
            <w:gridSpan w:val="3"/>
            <w:vAlign w:val="center"/>
          </w:tcPr>
          <w:p w:rsidR="00FD7B26" w:rsidRPr="00D03546" w:rsidRDefault="00FD7B26" w:rsidP="00925343">
            <w:pPr>
              <w:tabs>
                <w:tab w:val="center" w:pos="4082"/>
              </w:tabs>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   ）符合规定</w:t>
            </w:r>
          </w:p>
        </w:tc>
      </w:tr>
    </w:tbl>
    <w:p w:rsidR="00FD7B26" w:rsidRPr="00D03546" w:rsidRDefault="00FD7B26" w:rsidP="00925343">
      <w:pPr>
        <w:spacing w:line="360" w:lineRule="auto"/>
        <w:ind w:firstLineChars="0" w:firstLine="0"/>
        <w:rPr>
          <w:rFonts w:ascii="仿宋_GB2312" w:eastAsia="仿宋_GB2312" w:hAnsi="宋体"/>
          <w:color w:val="000000" w:themeColor="text1"/>
          <w:sz w:val="21"/>
          <w:szCs w:val="21"/>
        </w:rPr>
      </w:pPr>
    </w:p>
    <w:p w:rsidR="00FD7B26" w:rsidRPr="00D03546" w:rsidRDefault="00FD7B26" w:rsidP="00925343">
      <w:pPr>
        <w:spacing w:line="360" w:lineRule="auto"/>
        <w:ind w:firstLineChars="0" w:firstLine="0"/>
        <w:rPr>
          <w:rFonts w:ascii="仿宋_GB2312" w:eastAsia="仿宋_GB2312" w:hAnsi="宋体"/>
          <w:color w:val="000000" w:themeColor="text1"/>
          <w:sz w:val="21"/>
          <w:szCs w:val="21"/>
        </w:rPr>
      </w:pPr>
    </w:p>
    <w:p w:rsidR="00FD7B26" w:rsidRPr="00D03546" w:rsidRDefault="002C4BAA" w:rsidP="00925343">
      <w:pPr>
        <w:spacing w:line="360" w:lineRule="auto"/>
        <w:ind w:firstLineChars="0" w:firstLine="0"/>
        <w:rPr>
          <w:rFonts w:ascii="仿宋_GB2312" w:eastAsia="仿宋_GB2312" w:hAnsi="宋体"/>
          <w:color w:val="000000" w:themeColor="text1"/>
          <w:sz w:val="21"/>
          <w:szCs w:val="21"/>
        </w:rPr>
      </w:pPr>
      <w:r>
        <w:rPr>
          <w:rFonts w:ascii="仿宋_GB2312" w:eastAsia="仿宋_GB2312"/>
          <w:noProof/>
          <w:color w:val="000000" w:themeColor="text1"/>
        </w:rPr>
        <mc:AlternateContent>
          <mc:Choice Requires="wps">
            <w:drawing>
              <wp:anchor distT="4294967295" distB="4294967295" distL="114300" distR="114300" simplePos="0" relativeHeight="3" behindDoc="0" locked="0" layoutInCell="1" allowOverlap="1">
                <wp:simplePos x="0" y="0"/>
                <wp:positionH relativeFrom="column">
                  <wp:posOffset>8255</wp:posOffset>
                </wp:positionH>
                <wp:positionV relativeFrom="paragraph">
                  <wp:posOffset>191134</wp:posOffset>
                </wp:positionV>
                <wp:extent cx="5300980" cy="0"/>
                <wp:effectExtent l="0" t="0" r="13970" b="1905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0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5.05pt" to="418.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C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"/>
            </w:pict>
          </mc:Fallback>
        </mc:AlternateContent>
      </w:r>
    </w:p>
    <w:p w:rsidR="00FD7B26" w:rsidRPr="00D03546" w:rsidRDefault="00FD7B26" w:rsidP="001201EE">
      <w:pPr>
        <w:spacing w:line="360" w:lineRule="auto"/>
        <w:ind w:firstLine="420"/>
        <w:rPr>
          <w:rFonts w:ascii="仿宋_GB2312" w:eastAsia="仿宋_GB2312" w:hAnsi="宋体"/>
          <w:b/>
          <w:color w:val="000000" w:themeColor="text1"/>
          <w:sz w:val="21"/>
          <w:szCs w:val="21"/>
        </w:rPr>
      </w:pPr>
      <w:r w:rsidRPr="00D03546">
        <w:rPr>
          <w:rFonts w:ascii="仿宋_GB2312" w:eastAsia="仿宋_GB2312" w:hAnsi="宋体" w:hint="eastAsia"/>
          <w:color w:val="000000" w:themeColor="text1"/>
          <w:sz w:val="21"/>
          <w:szCs w:val="21"/>
        </w:rPr>
        <w:t xml:space="preserve">检验者：                            复核者：      </w:t>
      </w:r>
    </w:p>
    <w:p w:rsidR="00FD7B26" w:rsidRPr="00D03546" w:rsidRDefault="00FD7B26" w:rsidP="00F71B8F">
      <w:pPr>
        <w:widowControl/>
        <w:spacing w:line="360" w:lineRule="auto"/>
        <w:ind w:firstLineChars="0" w:firstLine="0"/>
        <w:jc w:val="center"/>
        <w:rPr>
          <w:rFonts w:ascii="仿宋_GB2312" w:eastAsia="仿宋_GB2312" w:hAnsi="宋体"/>
          <w:b/>
          <w:bCs w:val="0"/>
          <w:color w:val="000000" w:themeColor="text1"/>
        </w:rPr>
      </w:pPr>
      <w:r w:rsidRPr="00D03546">
        <w:rPr>
          <w:rFonts w:ascii="仿宋_GB2312" w:eastAsia="仿宋_GB2312" w:hAnsi="宋体" w:hint="eastAsia"/>
          <w:b/>
          <w:bCs w:val="0"/>
          <w:color w:val="000000" w:themeColor="text1"/>
          <w:sz w:val="21"/>
          <w:szCs w:val="21"/>
        </w:rPr>
        <w:br w:type="page"/>
      </w:r>
      <w:r w:rsidRPr="00D03546">
        <w:rPr>
          <w:rFonts w:ascii="仿宋_GB2312" w:eastAsia="仿宋_GB2312" w:hAnsi="宋体" w:hint="eastAsia"/>
          <w:b/>
          <w:color w:val="000000" w:themeColor="text1"/>
        </w:rPr>
        <w:lastRenderedPageBreak/>
        <w:t>膏方质量检查记录-2</w:t>
      </w:r>
    </w:p>
    <w:p w:rsidR="00FD7B26" w:rsidRPr="00D03546" w:rsidRDefault="00FD7B26" w:rsidP="002F361F">
      <w:pPr>
        <w:ind w:firstLineChars="0" w:firstLine="0"/>
        <w:rPr>
          <w:rFonts w:ascii="仿宋_GB2312" w:eastAsia="仿宋_GB2312" w:hAnsi="宋体" w:cs="宋体"/>
          <w:color w:val="000000" w:themeColor="text1"/>
          <w:sz w:val="21"/>
          <w:szCs w:val="21"/>
        </w:rPr>
      </w:pPr>
      <w:r w:rsidRPr="00D03546">
        <w:rPr>
          <w:rFonts w:ascii="仿宋_GB2312" w:eastAsia="仿宋_GB2312" w:hAnsi="宋体" w:hint="eastAsia"/>
          <w:b/>
          <w:color w:val="000000" w:themeColor="text1"/>
          <w:sz w:val="21"/>
          <w:szCs w:val="21"/>
        </w:rPr>
        <w:t xml:space="preserve">检品名称： </w:t>
      </w:r>
      <w:r w:rsidRPr="00D03546">
        <w:rPr>
          <w:rFonts w:ascii="仿宋_GB2312" w:eastAsia="仿宋_GB2312" w:hAnsi="宋体" w:hint="eastAsia"/>
          <w:color w:val="000000" w:themeColor="text1"/>
          <w:sz w:val="21"/>
          <w:szCs w:val="21"/>
        </w:rPr>
        <w:t xml:space="preserve">                            </w:t>
      </w:r>
      <w:r w:rsidR="00F109D8" w:rsidRPr="00D03546">
        <w:rPr>
          <w:rFonts w:ascii="仿宋_GB2312" w:eastAsia="仿宋_GB2312" w:hAnsi="宋体" w:hint="eastAsia"/>
          <w:b/>
          <w:color w:val="000000" w:themeColor="text1"/>
          <w:sz w:val="21"/>
          <w:szCs w:val="21"/>
        </w:rPr>
        <w:t>检查</w:t>
      </w:r>
      <w:r w:rsidRPr="00D03546">
        <w:rPr>
          <w:rFonts w:ascii="仿宋_GB2312" w:eastAsia="仿宋_GB2312" w:hAnsi="宋体" w:hint="eastAsia"/>
          <w:b/>
          <w:color w:val="000000" w:themeColor="text1"/>
          <w:sz w:val="21"/>
          <w:szCs w:val="21"/>
        </w:rPr>
        <w:t xml:space="preserve">日期: </w:t>
      </w:r>
    </w:p>
    <w:p w:rsidR="00FD7B26" w:rsidRPr="00D03546" w:rsidRDefault="00FD7B26" w:rsidP="002F361F">
      <w:pPr>
        <w:ind w:firstLineChars="0" w:firstLine="0"/>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 xml:space="preserve">产品来源：  </w:t>
      </w:r>
      <w:r w:rsidRPr="00D03546">
        <w:rPr>
          <w:rFonts w:ascii="仿宋_GB2312" w:eastAsia="仿宋_GB2312" w:hAnsi="宋体" w:hint="eastAsia"/>
          <w:color w:val="000000" w:themeColor="text1"/>
          <w:sz w:val="21"/>
          <w:szCs w:val="21"/>
        </w:rPr>
        <w:t xml:space="preserve">                           </w:t>
      </w:r>
      <w:r w:rsidRPr="00D03546">
        <w:rPr>
          <w:rFonts w:ascii="仿宋_GB2312" w:eastAsia="仿宋_GB2312" w:hAnsi="宋体" w:hint="eastAsia"/>
          <w:b/>
          <w:color w:val="000000" w:themeColor="text1"/>
          <w:sz w:val="21"/>
          <w:szCs w:val="21"/>
        </w:rPr>
        <w:t>批    号：</w:t>
      </w:r>
    </w:p>
    <w:p w:rsidR="00FD7B26" w:rsidRPr="00D03546" w:rsidRDefault="00F109D8" w:rsidP="002F361F">
      <w:pPr>
        <w:ind w:firstLineChars="0" w:firstLine="0"/>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 xml:space="preserve">    </w:t>
      </w:r>
      <w:r w:rsidR="00FD7B26" w:rsidRPr="00D03546">
        <w:rPr>
          <w:rFonts w:ascii="仿宋_GB2312" w:eastAsia="仿宋_GB2312" w:hAnsi="宋体" w:hint="eastAsia"/>
          <w:b/>
          <w:color w:val="000000" w:themeColor="text1"/>
          <w:sz w:val="21"/>
          <w:szCs w:val="21"/>
        </w:rPr>
        <w:t xml:space="preserve">表2-3. 大肠埃希菌检查    </w:t>
      </w:r>
    </w:p>
    <w:tbl>
      <w:tblPr>
        <w:tblpPr w:leftFromText="180" w:rightFromText="180" w:vertAnchor="text" w:horzAnchor="page" w:tblpXSpec="center"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1842"/>
        <w:gridCol w:w="1843"/>
      </w:tblGrid>
      <w:tr w:rsidR="00FD7B26" w:rsidRPr="00D03546" w:rsidTr="00605670">
        <w:trPr>
          <w:cantSplit/>
          <w:trHeight w:val="406"/>
        </w:trPr>
        <w:tc>
          <w:tcPr>
            <w:tcW w:w="2660" w:type="dxa"/>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项目</w:t>
            </w:r>
          </w:p>
        </w:tc>
        <w:tc>
          <w:tcPr>
            <w:tcW w:w="1843" w:type="dxa"/>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供试品</w:t>
            </w:r>
          </w:p>
        </w:tc>
        <w:tc>
          <w:tcPr>
            <w:tcW w:w="1842" w:type="dxa"/>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阳性对照</w:t>
            </w:r>
          </w:p>
        </w:tc>
        <w:tc>
          <w:tcPr>
            <w:tcW w:w="1843" w:type="dxa"/>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阴性对照</w:t>
            </w:r>
          </w:p>
        </w:tc>
      </w:tr>
      <w:tr w:rsidR="00FD7B26" w:rsidRPr="00D03546" w:rsidTr="00605670">
        <w:trPr>
          <w:cantSplit/>
          <w:trHeight w:val="406"/>
        </w:trPr>
        <w:tc>
          <w:tcPr>
            <w:tcW w:w="2660" w:type="dxa"/>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胰酪大豆胨液体培养基</w:t>
            </w:r>
          </w:p>
        </w:tc>
        <w:tc>
          <w:tcPr>
            <w:tcW w:w="1843"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842"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843"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605670">
        <w:trPr>
          <w:cantSplit/>
          <w:trHeight w:val="406"/>
        </w:trPr>
        <w:tc>
          <w:tcPr>
            <w:tcW w:w="2660" w:type="dxa"/>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麦康凯液体培养基</w:t>
            </w:r>
          </w:p>
        </w:tc>
        <w:tc>
          <w:tcPr>
            <w:tcW w:w="1843"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842"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843"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605670">
        <w:trPr>
          <w:cantSplit/>
          <w:trHeight w:val="406"/>
        </w:trPr>
        <w:tc>
          <w:tcPr>
            <w:tcW w:w="2660" w:type="dxa"/>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麦康凯琼脂培养基平板</w:t>
            </w:r>
          </w:p>
        </w:tc>
        <w:tc>
          <w:tcPr>
            <w:tcW w:w="1843"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842"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843"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605670">
        <w:trPr>
          <w:cantSplit/>
          <w:trHeight w:val="406"/>
        </w:trPr>
        <w:tc>
          <w:tcPr>
            <w:tcW w:w="2660" w:type="dxa"/>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分离、纯化、鉴定</w:t>
            </w:r>
          </w:p>
        </w:tc>
        <w:tc>
          <w:tcPr>
            <w:tcW w:w="1843"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842"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843"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605670">
        <w:trPr>
          <w:cantSplit/>
          <w:trHeight w:val="406"/>
        </w:trPr>
        <w:tc>
          <w:tcPr>
            <w:tcW w:w="2660" w:type="dxa"/>
            <w:vAlign w:val="center"/>
          </w:tcPr>
          <w:p w:rsidR="00FD7B26" w:rsidRPr="00D03546" w:rsidRDefault="00FD7B26" w:rsidP="00925343">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结果</w:t>
            </w:r>
          </w:p>
        </w:tc>
        <w:tc>
          <w:tcPr>
            <w:tcW w:w="5528" w:type="dxa"/>
            <w:gridSpan w:val="3"/>
            <w:vAlign w:val="center"/>
          </w:tcPr>
          <w:p w:rsidR="00FD7B26" w:rsidRPr="00D03546" w:rsidRDefault="00FD7B26" w:rsidP="00925343">
            <w:pPr>
              <w:ind w:firstLineChars="0" w:firstLine="0"/>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   ）未检出</w:t>
            </w:r>
          </w:p>
        </w:tc>
      </w:tr>
    </w:tbl>
    <w:p w:rsidR="00FD7B26" w:rsidRPr="00D03546" w:rsidRDefault="00F109D8" w:rsidP="001201EE">
      <w:pPr>
        <w:spacing w:line="360" w:lineRule="auto"/>
        <w:ind w:left="2572" w:hangingChars="1220" w:hanging="2572"/>
        <w:rPr>
          <w:rFonts w:ascii="仿宋_GB2312" w:eastAsia="仿宋_GB2312" w:hAnsi="宋体"/>
          <w:color w:val="000000" w:themeColor="text1"/>
          <w:sz w:val="21"/>
          <w:szCs w:val="21"/>
        </w:rPr>
      </w:pPr>
      <w:r w:rsidRPr="00D03546">
        <w:rPr>
          <w:rFonts w:ascii="仿宋_GB2312" w:eastAsia="仿宋_GB2312" w:hAnsi="宋体" w:hint="eastAsia"/>
          <w:b/>
          <w:color w:val="000000" w:themeColor="text1"/>
          <w:sz w:val="21"/>
          <w:szCs w:val="21"/>
        </w:rPr>
        <w:t xml:space="preserve">    </w:t>
      </w:r>
      <w:r w:rsidR="00FD7B26" w:rsidRPr="00D03546">
        <w:rPr>
          <w:rFonts w:ascii="仿宋_GB2312" w:eastAsia="仿宋_GB2312" w:hAnsi="宋体" w:hint="eastAsia"/>
          <w:b/>
          <w:color w:val="000000" w:themeColor="text1"/>
          <w:sz w:val="21"/>
          <w:szCs w:val="21"/>
        </w:rPr>
        <w:t xml:space="preserve">表2-4. 沙门菌检查       </w:t>
      </w:r>
    </w:p>
    <w:tbl>
      <w:tblPr>
        <w:tblW w:w="8139"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1641"/>
        <w:gridCol w:w="1884"/>
        <w:gridCol w:w="1719"/>
      </w:tblGrid>
      <w:tr w:rsidR="00FD7B26" w:rsidRPr="00D03546" w:rsidTr="002F361F">
        <w:trPr>
          <w:trHeight w:val="429"/>
          <w:jc w:val="center"/>
        </w:trPr>
        <w:tc>
          <w:tcPr>
            <w:tcW w:w="2895"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培养基</w:t>
            </w:r>
          </w:p>
        </w:tc>
        <w:tc>
          <w:tcPr>
            <w:tcW w:w="1641"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供试品</w:t>
            </w:r>
          </w:p>
        </w:tc>
        <w:tc>
          <w:tcPr>
            <w:tcW w:w="1884"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阳性对照</w:t>
            </w:r>
          </w:p>
        </w:tc>
        <w:tc>
          <w:tcPr>
            <w:tcW w:w="1719"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阴性对照</w:t>
            </w:r>
          </w:p>
        </w:tc>
      </w:tr>
      <w:tr w:rsidR="00FD7B26" w:rsidRPr="00D03546" w:rsidTr="002F361F">
        <w:trPr>
          <w:trHeight w:val="354"/>
          <w:jc w:val="center"/>
        </w:trPr>
        <w:tc>
          <w:tcPr>
            <w:tcW w:w="2895"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胰酪大豆胨液体培养基</w:t>
            </w:r>
          </w:p>
        </w:tc>
        <w:tc>
          <w:tcPr>
            <w:tcW w:w="1641" w:type="dxa"/>
            <w:vAlign w:val="center"/>
          </w:tcPr>
          <w:p w:rsidR="00FD7B26" w:rsidRPr="00D03546" w:rsidRDefault="00FD7B26" w:rsidP="001201EE">
            <w:pPr>
              <w:tabs>
                <w:tab w:val="center" w:pos="1332"/>
              </w:tabs>
              <w:ind w:firstLine="420"/>
              <w:jc w:val="center"/>
              <w:rPr>
                <w:rFonts w:ascii="仿宋_GB2312" w:eastAsia="仿宋_GB2312" w:hAnsi="宋体"/>
                <w:color w:val="000000" w:themeColor="text1"/>
                <w:sz w:val="21"/>
                <w:szCs w:val="21"/>
              </w:rPr>
            </w:pPr>
          </w:p>
        </w:tc>
        <w:tc>
          <w:tcPr>
            <w:tcW w:w="1884" w:type="dxa"/>
            <w:vAlign w:val="center"/>
          </w:tcPr>
          <w:p w:rsidR="00FD7B26" w:rsidRPr="00D03546" w:rsidRDefault="00FD7B26" w:rsidP="001201EE">
            <w:pPr>
              <w:tabs>
                <w:tab w:val="center" w:pos="1332"/>
              </w:tabs>
              <w:ind w:firstLine="420"/>
              <w:jc w:val="center"/>
              <w:rPr>
                <w:rFonts w:ascii="仿宋_GB2312" w:eastAsia="仿宋_GB2312" w:hAnsi="宋体"/>
                <w:color w:val="000000" w:themeColor="text1"/>
                <w:sz w:val="21"/>
                <w:szCs w:val="21"/>
              </w:rPr>
            </w:pPr>
          </w:p>
        </w:tc>
        <w:tc>
          <w:tcPr>
            <w:tcW w:w="1719"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2F361F">
        <w:trPr>
          <w:trHeight w:val="348"/>
          <w:jc w:val="center"/>
        </w:trPr>
        <w:tc>
          <w:tcPr>
            <w:tcW w:w="2895"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RV沙门增菌液体培养基</w:t>
            </w:r>
          </w:p>
        </w:tc>
        <w:tc>
          <w:tcPr>
            <w:tcW w:w="1641"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884"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19"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2F361F">
        <w:trPr>
          <w:trHeight w:val="348"/>
          <w:jc w:val="center"/>
        </w:trPr>
        <w:tc>
          <w:tcPr>
            <w:tcW w:w="2895"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木糖赖氨酸脱氧胆</w:t>
            </w:r>
          </w:p>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酸盐琼脂培养基平板</w:t>
            </w:r>
          </w:p>
        </w:tc>
        <w:tc>
          <w:tcPr>
            <w:tcW w:w="1641"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884"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19"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2F361F">
        <w:trPr>
          <w:trHeight w:val="348"/>
          <w:jc w:val="center"/>
        </w:trPr>
        <w:tc>
          <w:tcPr>
            <w:tcW w:w="2895"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三糖铁琼脂培养基斜面</w:t>
            </w:r>
          </w:p>
        </w:tc>
        <w:tc>
          <w:tcPr>
            <w:tcW w:w="1641" w:type="dxa"/>
            <w:vAlign w:val="center"/>
          </w:tcPr>
          <w:p w:rsidR="00FD7B26" w:rsidRPr="00D03546" w:rsidRDefault="00FD7B26" w:rsidP="001201EE">
            <w:pPr>
              <w:ind w:firstLineChars="50" w:firstLine="105"/>
              <w:jc w:val="center"/>
              <w:rPr>
                <w:rFonts w:ascii="仿宋_GB2312" w:eastAsia="仿宋_GB2312" w:hAnsi="宋体"/>
                <w:color w:val="000000" w:themeColor="text1"/>
                <w:sz w:val="21"/>
                <w:szCs w:val="21"/>
              </w:rPr>
            </w:pPr>
          </w:p>
        </w:tc>
        <w:tc>
          <w:tcPr>
            <w:tcW w:w="1884"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19"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2F361F">
        <w:trPr>
          <w:trHeight w:val="348"/>
          <w:jc w:val="center"/>
        </w:trPr>
        <w:tc>
          <w:tcPr>
            <w:tcW w:w="2895"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鉴定试验</w:t>
            </w:r>
          </w:p>
        </w:tc>
        <w:tc>
          <w:tcPr>
            <w:tcW w:w="1641" w:type="dxa"/>
            <w:vAlign w:val="center"/>
          </w:tcPr>
          <w:p w:rsidR="00FD7B26" w:rsidRPr="00D03546" w:rsidRDefault="00FD7B26" w:rsidP="001201EE">
            <w:pPr>
              <w:ind w:firstLineChars="50" w:firstLine="105"/>
              <w:jc w:val="center"/>
              <w:rPr>
                <w:rFonts w:ascii="仿宋_GB2312" w:eastAsia="仿宋_GB2312" w:hAnsi="宋体"/>
                <w:color w:val="000000" w:themeColor="text1"/>
                <w:sz w:val="21"/>
                <w:szCs w:val="21"/>
              </w:rPr>
            </w:pPr>
          </w:p>
        </w:tc>
        <w:tc>
          <w:tcPr>
            <w:tcW w:w="1884"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c>
          <w:tcPr>
            <w:tcW w:w="1719" w:type="dxa"/>
            <w:vAlign w:val="center"/>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2F361F">
        <w:trPr>
          <w:trHeight w:val="348"/>
          <w:jc w:val="center"/>
        </w:trPr>
        <w:tc>
          <w:tcPr>
            <w:tcW w:w="2895"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结 果</w:t>
            </w:r>
          </w:p>
        </w:tc>
        <w:tc>
          <w:tcPr>
            <w:tcW w:w="5244" w:type="dxa"/>
            <w:gridSpan w:val="3"/>
            <w:vAlign w:val="center"/>
          </w:tcPr>
          <w:p w:rsidR="00FD7B26" w:rsidRPr="00D03546" w:rsidRDefault="00FD7B26" w:rsidP="001201EE">
            <w:pPr>
              <w:ind w:firstLine="420"/>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 xml:space="preserve">  （   ）未检出</w:t>
            </w:r>
          </w:p>
        </w:tc>
      </w:tr>
    </w:tbl>
    <w:p w:rsidR="00FD7B26" w:rsidRPr="00D03546" w:rsidRDefault="00F109D8" w:rsidP="002F361F">
      <w:pPr>
        <w:adjustRightInd w:val="0"/>
        <w:snapToGrid w:val="0"/>
        <w:spacing w:line="360" w:lineRule="auto"/>
        <w:ind w:firstLineChars="0" w:firstLine="0"/>
        <w:rPr>
          <w:rFonts w:ascii="仿宋_GB2312" w:eastAsia="仿宋_GB2312" w:hAnsi="宋体"/>
          <w:b/>
          <w:color w:val="000000" w:themeColor="text1"/>
          <w:sz w:val="21"/>
          <w:szCs w:val="21"/>
        </w:rPr>
      </w:pPr>
      <w:r w:rsidRPr="00D03546">
        <w:rPr>
          <w:rFonts w:ascii="仿宋_GB2312" w:eastAsia="仿宋_GB2312" w:hAnsi="宋体" w:hint="eastAsia"/>
          <w:b/>
          <w:color w:val="000000" w:themeColor="text1"/>
          <w:sz w:val="21"/>
          <w:szCs w:val="21"/>
        </w:rPr>
        <w:t xml:space="preserve">   </w:t>
      </w:r>
      <w:r w:rsidR="00FD7B26" w:rsidRPr="00D03546">
        <w:rPr>
          <w:rFonts w:ascii="仿宋_GB2312" w:eastAsia="仿宋_GB2312" w:hAnsi="宋体" w:hint="eastAsia"/>
          <w:b/>
          <w:color w:val="000000" w:themeColor="text1"/>
          <w:sz w:val="21"/>
          <w:szCs w:val="21"/>
        </w:rPr>
        <w:t xml:space="preserve">表2-5. 耐胆盐革兰氏阴性菌检查    </w:t>
      </w:r>
    </w:p>
    <w:tbl>
      <w:tblPr>
        <w:tblW w:w="829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1467"/>
        <w:gridCol w:w="1715"/>
        <w:gridCol w:w="1859"/>
      </w:tblGrid>
      <w:tr w:rsidR="00FD7B26" w:rsidRPr="00D03546" w:rsidTr="002F361F">
        <w:trPr>
          <w:trHeight w:val="327"/>
          <w:jc w:val="center"/>
        </w:trPr>
        <w:tc>
          <w:tcPr>
            <w:tcW w:w="3251"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培养基</w:t>
            </w:r>
          </w:p>
        </w:tc>
        <w:tc>
          <w:tcPr>
            <w:tcW w:w="1467" w:type="dxa"/>
            <w:vAlign w:val="center"/>
          </w:tcPr>
          <w:p w:rsidR="00FD7B26" w:rsidRPr="00D03546" w:rsidRDefault="00FD7B26" w:rsidP="002B2A30">
            <w:pPr>
              <w:tabs>
                <w:tab w:val="center" w:pos="1332"/>
              </w:tabs>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浓度</w:t>
            </w:r>
          </w:p>
        </w:tc>
        <w:tc>
          <w:tcPr>
            <w:tcW w:w="1715" w:type="dxa"/>
            <w:vAlign w:val="center"/>
          </w:tcPr>
          <w:p w:rsidR="00FD7B26" w:rsidRPr="00D03546" w:rsidRDefault="00FD7B26" w:rsidP="002B2A30">
            <w:pPr>
              <w:tabs>
                <w:tab w:val="center" w:pos="1332"/>
              </w:tabs>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供试品</w:t>
            </w:r>
          </w:p>
        </w:tc>
        <w:tc>
          <w:tcPr>
            <w:tcW w:w="1859" w:type="dxa"/>
            <w:vAlign w:val="center"/>
          </w:tcPr>
          <w:p w:rsidR="00FD7B26" w:rsidRPr="00D03546" w:rsidRDefault="00FD7B26" w:rsidP="001201EE">
            <w:pPr>
              <w:ind w:firstLineChars="7" w:firstLine="15"/>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阴性对照</w:t>
            </w:r>
          </w:p>
        </w:tc>
      </w:tr>
      <w:tr w:rsidR="00FD7B26" w:rsidRPr="00D03546" w:rsidTr="002F361F">
        <w:trPr>
          <w:trHeight w:val="327"/>
          <w:jc w:val="center"/>
        </w:trPr>
        <w:tc>
          <w:tcPr>
            <w:tcW w:w="3251" w:type="dxa"/>
            <w:vMerge w:val="restart"/>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肠道菌增菌液体培养基</w:t>
            </w:r>
          </w:p>
        </w:tc>
        <w:tc>
          <w:tcPr>
            <w:tcW w:w="1467"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1:10</w:t>
            </w:r>
          </w:p>
        </w:tc>
        <w:tc>
          <w:tcPr>
            <w:tcW w:w="1715" w:type="dxa"/>
          </w:tcPr>
          <w:p w:rsidR="00FD7B26" w:rsidRPr="00D03546" w:rsidRDefault="00FD7B26" w:rsidP="001201EE">
            <w:pPr>
              <w:ind w:firstLine="420"/>
              <w:jc w:val="center"/>
              <w:rPr>
                <w:rFonts w:ascii="仿宋_GB2312" w:eastAsia="仿宋_GB2312" w:hAnsi="宋体" w:cs="宋体"/>
                <w:color w:val="000000" w:themeColor="text1"/>
                <w:sz w:val="21"/>
                <w:szCs w:val="21"/>
              </w:rPr>
            </w:pPr>
          </w:p>
        </w:tc>
        <w:tc>
          <w:tcPr>
            <w:tcW w:w="1859" w:type="dxa"/>
          </w:tcPr>
          <w:p w:rsidR="00FD7B26" w:rsidRPr="00D03546" w:rsidRDefault="00FD7B26" w:rsidP="001201EE">
            <w:pPr>
              <w:ind w:firstLine="420"/>
              <w:jc w:val="center"/>
              <w:rPr>
                <w:rFonts w:ascii="仿宋_GB2312" w:eastAsia="仿宋_GB2312" w:hAnsi="宋体" w:cs="宋体"/>
                <w:color w:val="000000" w:themeColor="text1"/>
                <w:sz w:val="21"/>
                <w:szCs w:val="21"/>
              </w:rPr>
            </w:pPr>
          </w:p>
        </w:tc>
      </w:tr>
      <w:tr w:rsidR="00FD7B26" w:rsidRPr="00D03546" w:rsidTr="002F361F">
        <w:trPr>
          <w:trHeight w:val="371"/>
          <w:jc w:val="center"/>
        </w:trPr>
        <w:tc>
          <w:tcPr>
            <w:tcW w:w="3251" w:type="dxa"/>
            <w:vMerge/>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p>
        </w:tc>
        <w:tc>
          <w:tcPr>
            <w:tcW w:w="1467"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1:100</w:t>
            </w:r>
          </w:p>
        </w:tc>
        <w:tc>
          <w:tcPr>
            <w:tcW w:w="1715" w:type="dxa"/>
          </w:tcPr>
          <w:p w:rsidR="00FD7B26" w:rsidRPr="00D03546" w:rsidRDefault="00FD7B26" w:rsidP="001201EE">
            <w:pPr>
              <w:ind w:firstLine="420"/>
              <w:jc w:val="center"/>
              <w:rPr>
                <w:rFonts w:ascii="仿宋_GB2312" w:eastAsia="仿宋_GB2312" w:hAnsi="宋体" w:cs="宋体"/>
                <w:color w:val="000000" w:themeColor="text1"/>
                <w:sz w:val="21"/>
                <w:szCs w:val="21"/>
              </w:rPr>
            </w:pPr>
          </w:p>
        </w:tc>
        <w:tc>
          <w:tcPr>
            <w:tcW w:w="1859" w:type="dxa"/>
          </w:tcPr>
          <w:p w:rsidR="00FD7B26" w:rsidRPr="00D03546" w:rsidRDefault="00FD7B26" w:rsidP="001201EE">
            <w:pPr>
              <w:ind w:firstLine="420"/>
              <w:jc w:val="center"/>
              <w:rPr>
                <w:rFonts w:ascii="仿宋_GB2312" w:eastAsia="仿宋_GB2312" w:hAnsi="宋体" w:cs="宋体"/>
                <w:color w:val="000000" w:themeColor="text1"/>
                <w:sz w:val="21"/>
                <w:szCs w:val="21"/>
              </w:rPr>
            </w:pPr>
          </w:p>
        </w:tc>
      </w:tr>
      <w:tr w:rsidR="00FD7B26" w:rsidRPr="00D03546" w:rsidTr="002F361F">
        <w:trPr>
          <w:trHeight w:val="371"/>
          <w:jc w:val="center"/>
        </w:trPr>
        <w:tc>
          <w:tcPr>
            <w:tcW w:w="3251" w:type="dxa"/>
            <w:vMerge/>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p>
        </w:tc>
        <w:tc>
          <w:tcPr>
            <w:tcW w:w="1467"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1:1000</w:t>
            </w:r>
          </w:p>
        </w:tc>
        <w:tc>
          <w:tcPr>
            <w:tcW w:w="1715" w:type="dxa"/>
          </w:tcPr>
          <w:p w:rsidR="00FD7B26" w:rsidRPr="00D03546" w:rsidRDefault="00FD7B26" w:rsidP="001201EE">
            <w:pPr>
              <w:ind w:firstLine="420"/>
              <w:jc w:val="center"/>
              <w:rPr>
                <w:rFonts w:ascii="仿宋_GB2312" w:eastAsia="仿宋_GB2312" w:hAnsi="宋体" w:cs="宋体"/>
                <w:color w:val="000000" w:themeColor="text1"/>
                <w:sz w:val="21"/>
                <w:szCs w:val="21"/>
              </w:rPr>
            </w:pPr>
          </w:p>
        </w:tc>
        <w:tc>
          <w:tcPr>
            <w:tcW w:w="1859" w:type="dxa"/>
          </w:tcPr>
          <w:p w:rsidR="00FD7B26" w:rsidRPr="00D03546" w:rsidRDefault="00FD7B26" w:rsidP="001201EE">
            <w:pPr>
              <w:ind w:firstLine="420"/>
              <w:jc w:val="center"/>
              <w:rPr>
                <w:rFonts w:ascii="仿宋_GB2312" w:eastAsia="仿宋_GB2312" w:hAnsi="宋体" w:cs="宋体"/>
                <w:color w:val="000000" w:themeColor="text1"/>
                <w:sz w:val="21"/>
                <w:szCs w:val="21"/>
              </w:rPr>
            </w:pPr>
          </w:p>
        </w:tc>
      </w:tr>
      <w:tr w:rsidR="00FD7B26" w:rsidRPr="00D03546" w:rsidTr="002F361F">
        <w:trPr>
          <w:trHeight w:val="364"/>
          <w:jc w:val="center"/>
        </w:trPr>
        <w:tc>
          <w:tcPr>
            <w:tcW w:w="3251" w:type="dxa"/>
            <w:vMerge w:val="restart"/>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紫红胆盐葡萄糖琼脂培养基平板</w:t>
            </w:r>
          </w:p>
        </w:tc>
        <w:tc>
          <w:tcPr>
            <w:tcW w:w="1467"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1:10</w:t>
            </w:r>
          </w:p>
        </w:tc>
        <w:tc>
          <w:tcPr>
            <w:tcW w:w="1715" w:type="dxa"/>
          </w:tcPr>
          <w:p w:rsidR="00FD7B26" w:rsidRPr="00D03546" w:rsidRDefault="00FD7B26" w:rsidP="001201EE">
            <w:pPr>
              <w:tabs>
                <w:tab w:val="center" w:pos="1332"/>
              </w:tabs>
              <w:ind w:firstLine="420"/>
              <w:jc w:val="center"/>
              <w:rPr>
                <w:rFonts w:ascii="仿宋_GB2312" w:eastAsia="仿宋_GB2312" w:hAnsi="宋体"/>
                <w:color w:val="000000" w:themeColor="text1"/>
                <w:sz w:val="21"/>
                <w:szCs w:val="21"/>
              </w:rPr>
            </w:pPr>
          </w:p>
        </w:tc>
        <w:tc>
          <w:tcPr>
            <w:tcW w:w="1859" w:type="dxa"/>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2F361F">
        <w:trPr>
          <w:trHeight w:val="369"/>
          <w:jc w:val="center"/>
        </w:trPr>
        <w:tc>
          <w:tcPr>
            <w:tcW w:w="3251" w:type="dxa"/>
            <w:vMerge/>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p>
        </w:tc>
        <w:tc>
          <w:tcPr>
            <w:tcW w:w="1467"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1:100</w:t>
            </w:r>
          </w:p>
        </w:tc>
        <w:tc>
          <w:tcPr>
            <w:tcW w:w="1715" w:type="dxa"/>
          </w:tcPr>
          <w:p w:rsidR="00FD7B26" w:rsidRPr="00D03546" w:rsidRDefault="00FD7B26" w:rsidP="001201EE">
            <w:pPr>
              <w:tabs>
                <w:tab w:val="center" w:pos="1332"/>
              </w:tabs>
              <w:ind w:firstLine="420"/>
              <w:jc w:val="center"/>
              <w:rPr>
                <w:rFonts w:ascii="仿宋_GB2312" w:eastAsia="仿宋_GB2312" w:hAnsi="宋体"/>
                <w:color w:val="000000" w:themeColor="text1"/>
                <w:sz w:val="21"/>
                <w:szCs w:val="21"/>
              </w:rPr>
            </w:pPr>
          </w:p>
        </w:tc>
        <w:tc>
          <w:tcPr>
            <w:tcW w:w="1859" w:type="dxa"/>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2F361F">
        <w:trPr>
          <w:trHeight w:val="369"/>
          <w:jc w:val="center"/>
        </w:trPr>
        <w:tc>
          <w:tcPr>
            <w:tcW w:w="3251" w:type="dxa"/>
            <w:vMerge/>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p>
        </w:tc>
        <w:tc>
          <w:tcPr>
            <w:tcW w:w="1467"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1:1000</w:t>
            </w:r>
          </w:p>
        </w:tc>
        <w:tc>
          <w:tcPr>
            <w:tcW w:w="1715" w:type="dxa"/>
          </w:tcPr>
          <w:p w:rsidR="00FD7B26" w:rsidRPr="00D03546" w:rsidRDefault="00FD7B26" w:rsidP="001201EE">
            <w:pPr>
              <w:tabs>
                <w:tab w:val="center" w:pos="1332"/>
              </w:tabs>
              <w:ind w:firstLine="420"/>
              <w:jc w:val="center"/>
              <w:rPr>
                <w:rFonts w:ascii="仿宋_GB2312" w:eastAsia="仿宋_GB2312" w:hAnsi="宋体"/>
                <w:color w:val="000000" w:themeColor="text1"/>
                <w:sz w:val="21"/>
                <w:szCs w:val="21"/>
              </w:rPr>
            </w:pPr>
          </w:p>
        </w:tc>
        <w:tc>
          <w:tcPr>
            <w:tcW w:w="1859" w:type="dxa"/>
          </w:tcPr>
          <w:p w:rsidR="00FD7B26" w:rsidRPr="00D03546" w:rsidRDefault="00FD7B26" w:rsidP="001201EE">
            <w:pPr>
              <w:ind w:firstLine="420"/>
              <w:jc w:val="center"/>
              <w:rPr>
                <w:rFonts w:ascii="仿宋_GB2312" w:eastAsia="仿宋_GB2312" w:hAnsi="宋体"/>
                <w:color w:val="000000" w:themeColor="text1"/>
                <w:sz w:val="21"/>
                <w:szCs w:val="21"/>
              </w:rPr>
            </w:pPr>
          </w:p>
        </w:tc>
      </w:tr>
      <w:tr w:rsidR="00FD7B26" w:rsidRPr="00D03546" w:rsidTr="002F361F">
        <w:trPr>
          <w:trHeight w:val="362"/>
          <w:jc w:val="center"/>
        </w:trPr>
        <w:tc>
          <w:tcPr>
            <w:tcW w:w="3251" w:type="dxa"/>
            <w:vAlign w:val="center"/>
          </w:tcPr>
          <w:p w:rsidR="00FD7B26" w:rsidRPr="00D03546" w:rsidRDefault="00FD7B26" w:rsidP="002B2A30">
            <w:pPr>
              <w:ind w:firstLineChars="0" w:firstLine="0"/>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可能的耐胆盐革兰氏阴性菌数（</w:t>
            </w:r>
            <w:proofErr w:type="spellStart"/>
            <w:r w:rsidRPr="00D03546">
              <w:rPr>
                <w:rFonts w:ascii="仿宋_GB2312" w:eastAsia="仿宋_GB2312" w:hAnsi="宋体" w:hint="eastAsia"/>
                <w:color w:val="000000" w:themeColor="text1"/>
                <w:sz w:val="21"/>
                <w:szCs w:val="21"/>
              </w:rPr>
              <w:t>cfu</w:t>
            </w:r>
            <w:proofErr w:type="spellEnd"/>
            <w:r w:rsidRPr="00D03546">
              <w:rPr>
                <w:rFonts w:ascii="仿宋_GB2312" w:eastAsia="仿宋_GB2312" w:hAnsi="宋体" w:hint="eastAsia"/>
                <w:color w:val="000000" w:themeColor="text1"/>
                <w:sz w:val="21"/>
                <w:szCs w:val="21"/>
              </w:rPr>
              <w:t>/g）</w:t>
            </w:r>
          </w:p>
        </w:tc>
        <w:tc>
          <w:tcPr>
            <w:tcW w:w="5041" w:type="dxa"/>
            <w:gridSpan w:val="3"/>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proofErr w:type="spellStart"/>
            <w:r w:rsidRPr="00D03546">
              <w:rPr>
                <w:rFonts w:ascii="仿宋_GB2312" w:eastAsia="仿宋_GB2312" w:hAnsi="宋体" w:hint="eastAsia"/>
                <w:color w:val="000000" w:themeColor="text1"/>
                <w:sz w:val="21"/>
                <w:szCs w:val="21"/>
              </w:rPr>
              <w:t>cfu</w:t>
            </w:r>
            <w:proofErr w:type="spellEnd"/>
            <w:r w:rsidRPr="00D03546">
              <w:rPr>
                <w:rFonts w:ascii="仿宋_GB2312" w:eastAsia="仿宋_GB2312" w:hAnsi="宋体" w:hint="eastAsia"/>
                <w:color w:val="000000" w:themeColor="text1"/>
                <w:sz w:val="21"/>
                <w:szCs w:val="21"/>
              </w:rPr>
              <w:t>/g</w:t>
            </w:r>
          </w:p>
        </w:tc>
      </w:tr>
      <w:tr w:rsidR="00FD7B26" w:rsidRPr="00D03546" w:rsidTr="002F361F">
        <w:trPr>
          <w:trHeight w:val="343"/>
          <w:jc w:val="center"/>
        </w:trPr>
        <w:tc>
          <w:tcPr>
            <w:tcW w:w="3251" w:type="dxa"/>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结果</w:t>
            </w:r>
          </w:p>
        </w:tc>
        <w:tc>
          <w:tcPr>
            <w:tcW w:w="5041" w:type="dxa"/>
            <w:gridSpan w:val="3"/>
            <w:vAlign w:val="center"/>
          </w:tcPr>
          <w:p w:rsidR="00FD7B26" w:rsidRPr="00D03546" w:rsidRDefault="00FD7B26" w:rsidP="002B2A30">
            <w:pPr>
              <w:ind w:firstLineChars="0" w:firstLine="0"/>
              <w:jc w:val="center"/>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   ）符合规定</w:t>
            </w:r>
          </w:p>
        </w:tc>
      </w:tr>
    </w:tbl>
    <w:p w:rsidR="00FD7B26" w:rsidRPr="00D03546" w:rsidRDefault="00FD7B26" w:rsidP="001201EE">
      <w:pPr>
        <w:tabs>
          <w:tab w:val="left" w:pos="360"/>
        </w:tabs>
        <w:ind w:firstLine="420"/>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注：“+”表示阳性或有菌生长； “—”表示阴性或无菌生长； “/”表示无该检验项</w:t>
      </w:r>
    </w:p>
    <w:p w:rsidR="00FD7B26" w:rsidRPr="00D03546" w:rsidRDefault="00FD7B26" w:rsidP="001201EE">
      <w:pPr>
        <w:tabs>
          <w:tab w:val="left" w:pos="360"/>
        </w:tabs>
        <w:ind w:firstLine="420"/>
        <w:rPr>
          <w:rFonts w:ascii="仿宋_GB2312" w:eastAsia="仿宋_GB2312" w:hAnsi="宋体"/>
          <w:color w:val="000000" w:themeColor="text1"/>
          <w:sz w:val="21"/>
          <w:szCs w:val="21"/>
        </w:rPr>
      </w:pPr>
      <w:r w:rsidRPr="00D03546">
        <w:rPr>
          <w:rFonts w:ascii="仿宋_GB2312" w:eastAsia="仿宋_GB2312" w:hAnsi="宋体" w:hint="eastAsia"/>
          <w:color w:val="000000" w:themeColor="text1"/>
          <w:sz w:val="21"/>
          <w:szCs w:val="21"/>
        </w:rPr>
        <w:t xml:space="preserve">结论：按2015年版《中国药典》四部附录通则1105、1106、1107检查： （ ）符合规定。 </w:t>
      </w:r>
    </w:p>
    <w:p w:rsidR="00FD7B26" w:rsidRPr="00D03546" w:rsidRDefault="002C4BAA" w:rsidP="00160A58">
      <w:pPr>
        <w:spacing w:line="360" w:lineRule="auto"/>
        <w:ind w:left="8400" w:hangingChars="3000" w:hanging="8400"/>
        <w:jc w:val="center"/>
        <w:rPr>
          <w:rFonts w:ascii="仿宋_GB2312" w:eastAsia="仿宋_GB2312" w:hAnsi="宋体"/>
          <w:color w:val="000000" w:themeColor="text1"/>
          <w:sz w:val="21"/>
          <w:szCs w:val="21"/>
        </w:rPr>
      </w:pPr>
      <w:r>
        <w:rPr>
          <w:rFonts w:ascii="仿宋_GB2312" w:eastAsia="仿宋_GB2312"/>
          <w:noProof/>
          <w:color w:val="000000" w:themeColor="text1"/>
        </w:rPr>
        <mc:AlternateContent>
          <mc:Choice Requires="wps">
            <w:drawing>
              <wp:anchor distT="4294967295" distB="4294967295" distL="114300" distR="114300" simplePos="0" relativeHeight="4" behindDoc="0" locked="0" layoutInCell="1" allowOverlap="1">
                <wp:simplePos x="0" y="0"/>
                <wp:positionH relativeFrom="column">
                  <wp:posOffset>-9525</wp:posOffset>
                </wp:positionH>
                <wp:positionV relativeFrom="paragraph">
                  <wp:posOffset>-5081</wp:posOffset>
                </wp:positionV>
                <wp:extent cx="5384165" cy="0"/>
                <wp:effectExtent l="0" t="0" r="26035" b="1905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4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z-index: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4pt" to="423.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ch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yXiWZ9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"/>
            </w:pict>
          </mc:Fallback>
        </mc:AlternateContent>
      </w:r>
      <w:r w:rsidR="00FD7B26" w:rsidRPr="00D03546">
        <w:rPr>
          <w:rFonts w:ascii="仿宋_GB2312" w:eastAsia="仿宋_GB2312" w:hAnsi="宋体" w:hint="eastAsia"/>
          <w:color w:val="000000" w:themeColor="text1"/>
          <w:sz w:val="21"/>
          <w:szCs w:val="21"/>
        </w:rPr>
        <w:t xml:space="preserve">检验者：                                   复核者：   </w:t>
      </w:r>
    </w:p>
    <w:sectPr w:rsidR="00FD7B26" w:rsidRPr="00D03546" w:rsidSect="002D1B8B">
      <w:headerReference w:type="even" r:id="rId21"/>
      <w:headerReference w:type="default" r:id="rId22"/>
      <w:footerReference w:type="even" r:id="rId23"/>
      <w:footerReference w:type="default" r:id="rId24"/>
      <w:headerReference w:type="first" r:id="rId25"/>
      <w:footerReference w:type="first" r:id="rId26"/>
      <w:pgSz w:w="11906" w:h="16838"/>
      <w:pgMar w:top="1440" w:right="1418" w:bottom="1440" w:left="141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E2" w:rsidRDefault="00474DE2" w:rsidP="001201EE">
      <w:r>
        <w:separator/>
      </w:r>
    </w:p>
  </w:endnote>
  <w:endnote w:type="continuationSeparator" w:id="0">
    <w:p w:rsidR="00474DE2" w:rsidRDefault="00474DE2" w:rsidP="0012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dobeHeitiStd-Regular">
    <w:altName w:val="黑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46" w:rsidRDefault="00D03546" w:rsidP="001201EE">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46" w:rsidRDefault="001517E5" w:rsidP="001201EE">
    <w:pPr>
      <w:pStyle w:val="a5"/>
      <w:ind w:firstLine="360"/>
      <w:jc w:val="center"/>
    </w:pPr>
    <w:r>
      <w:fldChar w:fldCharType="begin"/>
    </w:r>
    <w:r w:rsidR="00D03546">
      <w:instrText>PAGE   \* MERGEFORMAT</w:instrText>
    </w:r>
    <w:r>
      <w:fldChar w:fldCharType="separate"/>
    </w:r>
    <w:r w:rsidR="000D5821" w:rsidRPr="000D5821">
      <w:rPr>
        <w:noProof/>
        <w:lang w:val="zh-CN"/>
      </w:rPr>
      <w:t>8</w:t>
    </w:r>
    <w:r>
      <w:rPr>
        <w:noProof/>
        <w:lang w:val="zh-CN"/>
      </w:rPr>
      <w:fldChar w:fldCharType="end"/>
    </w:r>
  </w:p>
  <w:p w:rsidR="00D03546" w:rsidRDefault="00D03546" w:rsidP="001201EE">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46" w:rsidRDefault="00D03546" w:rsidP="001201EE">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E2" w:rsidRDefault="00474DE2" w:rsidP="001201EE">
      <w:r>
        <w:separator/>
      </w:r>
    </w:p>
  </w:footnote>
  <w:footnote w:type="continuationSeparator" w:id="0">
    <w:p w:rsidR="00474DE2" w:rsidRDefault="00474DE2" w:rsidP="00120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46" w:rsidRDefault="00D03546" w:rsidP="001201EE">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46" w:rsidRDefault="00D03546" w:rsidP="001201EE">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46" w:rsidRDefault="00D03546" w:rsidP="001201EE">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B66EC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220CAD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CC2542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92A66E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F1E13C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98A2C9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69A58B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076DA8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33A85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EA224C"/>
    <w:lvl w:ilvl="0">
      <w:start w:val="1"/>
      <w:numFmt w:val="bullet"/>
      <w:lvlText w:val=""/>
      <w:lvlJc w:val="left"/>
      <w:pPr>
        <w:tabs>
          <w:tab w:val="num" w:pos="360"/>
        </w:tabs>
        <w:ind w:left="360" w:hanging="360"/>
      </w:pPr>
      <w:rPr>
        <w:rFonts w:ascii="Wingdings" w:hAnsi="Wingdings" w:hint="default"/>
      </w:rPr>
    </w:lvl>
  </w:abstractNum>
  <w:abstractNum w:abstractNumId="10">
    <w:nsid w:val="07F56341"/>
    <w:multiLevelType w:val="hybridMultilevel"/>
    <w:tmpl w:val="986A9034"/>
    <w:lvl w:ilvl="0" w:tplc="3710B54C">
      <w:start w:val="1"/>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CB"/>
    <w:rsid w:val="0000344D"/>
    <w:rsid w:val="000060C4"/>
    <w:rsid w:val="0001306D"/>
    <w:rsid w:val="0001562C"/>
    <w:rsid w:val="000156B4"/>
    <w:rsid w:val="000238FA"/>
    <w:rsid w:val="00027F56"/>
    <w:rsid w:val="00037C23"/>
    <w:rsid w:val="00045549"/>
    <w:rsid w:val="00045CD8"/>
    <w:rsid w:val="00047A05"/>
    <w:rsid w:val="00047D58"/>
    <w:rsid w:val="00051237"/>
    <w:rsid w:val="00051C68"/>
    <w:rsid w:val="00055E41"/>
    <w:rsid w:val="00057632"/>
    <w:rsid w:val="00062147"/>
    <w:rsid w:val="000823E6"/>
    <w:rsid w:val="00086AD5"/>
    <w:rsid w:val="0009511A"/>
    <w:rsid w:val="00095F34"/>
    <w:rsid w:val="00096B5B"/>
    <w:rsid w:val="00097085"/>
    <w:rsid w:val="00097748"/>
    <w:rsid w:val="000A7277"/>
    <w:rsid w:val="000B1CFC"/>
    <w:rsid w:val="000B1D89"/>
    <w:rsid w:val="000B3AFD"/>
    <w:rsid w:val="000D3247"/>
    <w:rsid w:val="000D5821"/>
    <w:rsid w:val="000E021D"/>
    <w:rsid w:val="000E367E"/>
    <w:rsid w:val="000F0DDC"/>
    <w:rsid w:val="000F3FF4"/>
    <w:rsid w:val="000F448F"/>
    <w:rsid w:val="000F48C4"/>
    <w:rsid w:val="0010038D"/>
    <w:rsid w:val="001005B7"/>
    <w:rsid w:val="00100A7F"/>
    <w:rsid w:val="00102407"/>
    <w:rsid w:val="00102D1B"/>
    <w:rsid w:val="00107407"/>
    <w:rsid w:val="0011100D"/>
    <w:rsid w:val="00111CA6"/>
    <w:rsid w:val="00117DA1"/>
    <w:rsid w:val="001201EE"/>
    <w:rsid w:val="001253A8"/>
    <w:rsid w:val="00125F72"/>
    <w:rsid w:val="00130EB3"/>
    <w:rsid w:val="001343E2"/>
    <w:rsid w:val="00134CE3"/>
    <w:rsid w:val="00136474"/>
    <w:rsid w:val="00143C0C"/>
    <w:rsid w:val="001517E5"/>
    <w:rsid w:val="001539C7"/>
    <w:rsid w:val="00154DFC"/>
    <w:rsid w:val="00160A58"/>
    <w:rsid w:val="00163B2E"/>
    <w:rsid w:val="00164217"/>
    <w:rsid w:val="00164227"/>
    <w:rsid w:val="001702A2"/>
    <w:rsid w:val="001733A1"/>
    <w:rsid w:val="001744E1"/>
    <w:rsid w:val="00176EBB"/>
    <w:rsid w:val="00180332"/>
    <w:rsid w:val="00180687"/>
    <w:rsid w:val="00180FAC"/>
    <w:rsid w:val="00183441"/>
    <w:rsid w:val="001845A6"/>
    <w:rsid w:val="00187680"/>
    <w:rsid w:val="00187A87"/>
    <w:rsid w:val="001A2DC4"/>
    <w:rsid w:val="001A5B29"/>
    <w:rsid w:val="001B0BFB"/>
    <w:rsid w:val="001B494A"/>
    <w:rsid w:val="001B63D3"/>
    <w:rsid w:val="001B6F90"/>
    <w:rsid w:val="001C1D1D"/>
    <w:rsid w:val="001C486E"/>
    <w:rsid w:val="001D3186"/>
    <w:rsid w:val="001D58B1"/>
    <w:rsid w:val="001E060C"/>
    <w:rsid w:val="001E2EEB"/>
    <w:rsid w:val="001F0ED5"/>
    <w:rsid w:val="001F2B0A"/>
    <w:rsid w:val="00203732"/>
    <w:rsid w:val="00205D09"/>
    <w:rsid w:val="0020609C"/>
    <w:rsid w:val="0021160E"/>
    <w:rsid w:val="00220FB6"/>
    <w:rsid w:val="00224D81"/>
    <w:rsid w:val="00225E41"/>
    <w:rsid w:val="002262A5"/>
    <w:rsid w:val="00227A19"/>
    <w:rsid w:val="00227D36"/>
    <w:rsid w:val="002306DC"/>
    <w:rsid w:val="00230CA0"/>
    <w:rsid w:val="002315CE"/>
    <w:rsid w:val="0024090C"/>
    <w:rsid w:val="00241FFD"/>
    <w:rsid w:val="002432BA"/>
    <w:rsid w:val="0025102E"/>
    <w:rsid w:val="002517A1"/>
    <w:rsid w:val="002539AD"/>
    <w:rsid w:val="00260A47"/>
    <w:rsid w:val="00261D5A"/>
    <w:rsid w:val="002639C9"/>
    <w:rsid w:val="00265438"/>
    <w:rsid w:val="00265C4D"/>
    <w:rsid w:val="00267360"/>
    <w:rsid w:val="00276FC5"/>
    <w:rsid w:val="00280BBA"/>
    <w:rsid w:val="002826B9"/>
    <w:rsid w:val="00290DED"/>
    <w:rsid w:val="00293ECF"/>
    <w:rsid w:val="002941F2"/>
    <w:rsid w:val="00294B56"/>
    <w:rsid w:val="002A4939"/>
    <w:rsid w:val="002A50A4"/>
    <w:rsid w:val="002A6CB7"/>
    <w:rsid w:val="002B20CF"/>
    <w:rsid w:val="002B2A30"/>
    <w:rsid w:val="002B40AB"/>
    <w:rsid w:val="002B5DAD"/>
    <w:rsid w:val="002C14D9"/>
    <w:rsid w:val="002C4AE2"/>
    <w:rsid w:val="002C4BAA"/>
    <w:rsid w:val="002C644C"/>
    <w:rsid w:val="002D1B8B"/>
    <w:rsid w:val="002D33CB"/>
    <w:rsid w:val="002D5AF0"/>
    <w:rsid w:val="002D5BD2"/>
    <w:rsid w:val="002E7D2D"/>
    <w:rsid w:val="002F361F"/>
    <w:rsid w:val="002F7049"/>
    <w:rsid w:val="002F7BA1"/>
    <w:rsid w:val="003011E1"/>
    <w:rsid w:val="00304793"/>
    <w:rsid w:val="00307B5F"/>
    <w:rsid w:val="0031103D"/>
    <w:rsid w:val="003137DF"/>
    <w:rsid w:val="00314087"/>
    <w:rsid w:val="00316F54"/>
    <w:rsid w:val="003208B9"/>
    <w:rsid w:val="003271C9"/>
    <w:rsid w:val="00327E60"/>
    <w:rsid w:val="00350074"/>
    <w:rsid w:val="00350B0C"/>
    <w:rsid w:val="003540A4"/>
    <w:rsid w:val="00355565"/>
    <w:rsid w:val="003608E3"/>
    <w:rsid w:val="00361C9F"/>
    <w:rsid w:val="00361FFA"/>
    <w:rsid w:val="003660DD"/>
    <w:rsid w:val="00370D2E"/>
    <w:rsid w:val="00372B88"/>
    <w:rsid w:val="00372F7C"/>
    <w:rsid w:val="003803FF"/>
    <w:rsid w:val="0038164B"/>
    <w:rsid w:val="0038235B"/>
    <w:rsid w:val="00382591"/>
    <w:rsid w:val="00387B48"/>
    <w:rsid w:val="00387EFB"/>
    <w:rsid w:val="00390161"/>
    <w:rsid w:val="00392012"/>
    <w:rsid w:val="003963B7"/>
    <w:rsid w:val="00396A29"/>
    <w:rsid w:val="003A6312"/>
    <w:rsid w:val="003A6D0B"/>
    <w:rsid w:val="003A6D1C"/>
    <w:rsid w:val="003B165E"/>
    <w:rsid w:val="003B1DFC"/>
    <w:rsid w:val="003B34D1"/>
    <w:rsid w:val="003B683E"/>
    <w:rsid w:val="003C7A45"/>
    <w:rsid w:val="003D0998"/>
    <w:rsid w:val="003D0BDA"/>
    <w:rsid w:val="003D21C7"/>
    <w:rsid w:val="003D2A38"/>
    <w:rsid w:val="003E28F9"/>
    <w:rsid w:val="003E2B81"/>
    <w:rsid w:val="003E4B6D"/>
    <w:rsid w:val="003F33CC"/>
    <w:rsid w:val="003F3C48"/>
    <w:rsid w:val="003F5459"/>
    <w:rsid w:val="003F7BF6"/>
    <w:rsid w:val="004045DE"/>
    <w:rsid w:val="00410DB6"/>
    <w:rsid w:val="00411417"/>
    <w:rsid w:val="00411882"/>
    <w:rsid w:val="00416032"/>
    <w:rsid w:val="00422262"/>
    <w:rsid w:val="004425A5"/>
    <w:rsid w:val="00442772"/>
    <w:rsid w:val="0044582E"/>
    <w:rsid w:val="0045402D"/>
    <w:rsid w:val="004560B8"/>
    <w:rsid w:val="0046185E"/>
    <w:rsid w:val="0046705A"/>
    <w:rsid w:val="00470463"/>
    <w:rsid w:val="00470563"/>
    <w:rsid w:val="00470C4B"/>
    <w:rsid w:val="004747C6"/>
    <w:rsid w:val="00474DE2"/>
    <w:rsid w:val="00477364"/>
    <w:rsid w:val="0048028D"/>
    <w:rsid w:val="004802AE"/>
    <w:rsid w:val="00480665"/>
    <w:rsid w:val="0048095C"/>
    <w:rsid w:val="0048206B"/>
    <w:rsid w:val="00483C1A"/>
    <w:rsid w:val="00484DEC"/>
    <w:rsid w:val="00487FE7"/>
    <w:rsid w:val="00491762"/>
    <w:rsid w:val="004943E9"/>
    <w:rsid w:val="004949BE"/>
    <w:rsid w:val="004A15FE"/>
    <w:rsid w:val="004B0DDA"/>
    <w:rsid w:val="004B5485"/>
    <w:rsid w:val="004B5BEF"/>
    <w:rsid w:val="004B745C"/>
    <w:rsid w:val="004C3AEA"/>
    <w:rsid w:val="004C4366"/>
    <w:rsid w:val="004C68EC"/>
    <w:rsid w:val="004C6F71"/>
    <w:rsid w:val="004C752B"/>
    <w:rsid w:val="004D0996"/>
    <w:rsid w:val="004D4FAB"/>
    <w:rsid w:val="004E1599"/>
    <w:rsid w:val="004E165C"/>
    <w:rsid w:val="004E4E5E"/>
    <w:rsid w:val="004E516B"/>
    <w:rsid w:val="004F13A2"/>
    <w:rsid w:val="004F2F60"/>
    <w:rsid w:val="004F3767"/>
    <w:rsid w:val="004F6C46"/>
    <w:rsid w:val="005011EC"/>
    <w:rsid w:val="00512C80"/>
    <w:rsid w:val="00513202"/>
    <w:rsid w:val="00515701"/>
    <w:rsid w:val="00522A5F"/>
    <w:rsid w:val="0052311C"/>
    <w:rsid w:val="00523CE3"/>
    <w:rsid w:val="0052520B"/>
    <w:rsid w:val="0053141F"/>
    <w:rsid w:val="0053203E"/>
    <w:rsid w:val="005324DD"/>
    <w:rsid w:val="00533FB5"/>
    <w:rsid w:val="00534B98"/>
    <w:rsid w:val="005364FF"/>
    <w:rsid w:val="00537558"/>
    <w:rsid w:val="00541506"/>
    <w:rsid w:val="00542835"/>
    <w:rsid w:val="0054611B"/>
    <w:rsid w:val="0054684A"/>
    <w:rsid w:val="005565FB"/>
    <w:rsid w:val="00556B46"/>
    <w:rsid w:val="0056093E"/>
    <w:rsid w:val="00574176"/>
    <w:rsid w:val="00576EEA"/>
    <w:rsid w:val="00577A0B"/>
    <w:rsid w:val="005813CE"/>
    <w:rsid w:val="00581C90"/>
    <w:rsid w:val="00582C96"/>
    <w:rsid w:val="005909EC"/>
    <w:rsid w:val="005A5CEE"/>
    <w:rsid w:val="005B126F"/>
    <w:rsid w:val="005B2558"/>
    <w:rsid w:val="005C091D"/>
    <w:rsid w:val="005C3C32"/>
    <w:rsid w:val="005D3080"/>
    <w:rsid w:val="005E0159"/>
    <w:rsid w:val="005E381C"/>
    <w:rsid w:val="005E524E"/>
    <w:rsid w:val="005E7D65"/>
    <w:rsid w:val="005F5733"/>
    <w:rsid w:val="005F6D47"/>
    <w:rsid w:val="00605670"/>
    <w:rsid w:val="00617F75"/>
    <w:rsid w:val="00620E31"/>
    <w:rsid w:val="00624055"/>
    <w:rsid w:val="00636233"/>
    <w:rsid w:val="0063642F"/>
    <w:rsid w:val="00637B2E"/>
    <w:rsid w:val="00640F8D"/>
    <w:rsid w:val="0064208F"/>
    <w:rsid w:val="0064230E"/>
    <w:rsid w:val="006546BF"/>
    <w:rsid w:val="00657491"/>
    <w:rsid w:val="006606B5"/>
    <w:rsid w:val="00663006"/>
    <w:rsid w:val="00663C4F"/>
    <w:rsid w:val="00663C83"/>
    <w:rsid w:val="00666DD4"/>
    <w:rsid w:val="00670426"/>
    <w:rsid w:val="00671418"/>
    <w:rsid w:val="00677937"/>
    <w:rsid w:val="006854C6"/>
    <w:rsid w:val="00695BC2"/>
    <w:rsid w:val="00696459"/>
    <w:rsid w:val="006A5C3A"/>
    <w:rsid w:val="006A5E8A"/>
    <w:rsid w:val="006A635D"/>
    <w:rsid w:val="006B0891"/>
    <w:rsid w:val="006B0A31"/>
    <w:rsid w:val="006B480B"/>
    <w:rsid w:val="006B695A"/>
    <w:rsid w:val="006C2781"/>
    <w:rsid w:val="006D43AC"/>
    <w:rsid w:val="006D4FB0"/>
    <w:rsid w:val="006D57DE"/>
    <w:rsid w:val="006E0B7E"/>
    <w:rsid w:val="006E3980"/>
    <w:rsid w:val="006F42B1"/>
    <w:rsid w:val="006F6071"/>
    <w:rsid w:val="00700E23"/>
    <w:rsid w:val="007034F0"/>
    <w:rsid w:val="00704C27"/>
    <w:rsid w:val="00710D51"/>
    <w:rsid w:val="0071554E"/>
    <w:rsid w:val="0071740A"/>
    <w:rsid w:val="00721893"/>
    <w:rsid w:val="0072634E"/>
    <w:rsid w:val="0072729C"/>
    <w:rsid w:val="00731BD5"/>
    <w:rsid w:val="00751263"/>
    <w:rsid w:val="007515ED"/>
    <w:rsid w:val="00752055"/>
    <w:rsid w:val="0075479F"/>
    <w:rsid w:val="0075591F"/>
    <w:rsid w:val="00756DE3"/>
    <w:rsid w:val="00761987"/>
    <w:rsid w:val="007630A8"/>
    <w:rsid w:val="00767665"/>
    <w:rsid w:val="0078157E"/>
    <w:rsid w:val="00790765"/>
    <w:rsid w:val="00793FC3"/>
    <w:rsid w:val="0079725C"/>
    <w:rsid w:val="007A19B5"/>
    <w:rsid w:val="007A1D87"/>
    <w:rsid w:val="007A3842"/>
    <w:rsid w:val="007A4E2D"/>
    <w:rsid w:val="007A5381"/>
    <w:rsid w:val="007A680F"/>
    <w:rsid w:val="007A7EA6"/>
    <w:rsid w:val="007B0616"/>
    <w:rsid w:val="007B0843"/>
    <w:rsid w:val="007B0D20"/>
    <w:rsid w:val="007B3016"/>
    <w:rsid w:val="007B34F6"/>
    <w:rsid w:val="007B39CE"/>
    <w:rsid w:val="007C2ADC"/>
    <w:rsid w:val="007C4D92"/>
    <w:rsid w:val="007E010A"/>
    <w:rsid w:val="007E2C08"/>
    <w:rsid w:val="007E43E3"/>
    <w:rsid w:val="007F1888"/>
    <w:rsid w:val="007F72CE"/>
    <w:rsid w:val="00801FAE"/>
    <w:rsid w:val="008116F3"/>
    <w:rsid w:val="00812787"/>
    <w:rsid w:val="00814F68"/>
    <w:rsid w:val="00817856"/>
    <w:rsid w:val="00817E54"/>
    <w:rsid w:val="0082208C"/>
    <w:rsid w:val="0082410C"/>
    <w:rsid w:val="00824768"/>
    <w:rsid w:val="00825B16"/>
    <w:rsid w:val="00826E3E"/>
    <w:rsid w:val="00830C40"/>
    <w:rsid w:val="008374FC"/>
    <w:rsid w:val="00837C37"/>
    <w:rsid w:val="00843255"/>
    <w:rsid w:val="00846D67"/>
    <w:rsid w:val="00847CB7"/>
    <w:rsid w:val="008502DD"/>
    <w:rsid w:val="00850E15"/>
    <w:rsid w:val="00871346"/>
    <w:rsid w:val="00881EE4"/>
    <w:rsid w:val="00892476"/>
    <w:rsid w:val="008A0EB6"/>
    <w:rsid w:val="008A3BE0"/>
    <w:rsid w:val="008A4771"/>
    <w:rsid w:val="008B0FAF"/>
    <w:rsid w:val="008C65B8"/>
    <w:rsid w:val="008D0606"/>
    <w:rsid w:val="008D0918"/>
    <w:rsid w:val="008D2A0E"/>
    <w:rsid w:val="008D5FFE"/>
    <w:rsid w:val="008E4E79"/>
    <w:rsid w:val="008E6E5E"/>
    <w:rsid w:val="008F000C"/>
    <w:rsid w:val="008F2E8C"/>
    <w:rsid w:val="008F6FE0"/>
    <w:rsid w:val="00902519"/>
    <w:rsid w:val="009043EC"/>
    <w:rsid w:val="009123EB"/>
    <w:rsid w:val="00920559"/>
    <w:rsid w:val="0092097F"/>
    <w:rsid w:val="00922D30"/>
    <w:rsid w:val="00923D71"/>
    <w:rsid w:val="009241D7"/>
    <w:rsid w:val="00925343"/>
    <w:rsid w:val="009266FA"/>
    <w:rsid w:val="00934130"/>
    <w:rsid w:val="009429A0"/>
    <w:rsid w:val="0094436E"/>
    <w:rsid w:val="0094552F"/>
    <w:rsid w:val="009513EA"/>
    <w:rsid w:val="00953BE6"/>
    <w:rsid w:val="0095415A"/>
    <w:rsid w:val="00956C7B"/>
    <w:rsid w:val="009624A0"/>
    <w:rsid w:val="0096327B"/>
    <w:rsid w:val="00964F7F"/>
    <w:rsid w:val="00967EB6"/>
    <w:rsid w:val="009807A2"/>
    <w:rsid w:val="0098705E"/>
    <w:rsid w:val="009A0492"/>
    <w:rsid w:val="009A197E"/>
    <w:rsid w:val="009A4F3F"/>
    <w:rsid w:val="009A7090"/>
    <w:rsid w:val="009B193B"/>
    <w:rsid w:val="009B758B"/>
    <w:rsid w:val="009C3A38"/>
    <w:rsid w:val="009C3C57"/>
    <w:rsid w:val="009C708A"/>
    <w:rsid w:val="009C7C53"/>
    <w:rsid w:val="009D3D0D"/>
    <w:rsid w:val="009D52A2"/>
    <w:rsid w:val="009E2338"/>
    <w:rsid w:val="009E7725"/>
    <w:rsid w:val="009E77FC"/>
    <w:rsid w:val="009F0AC7"/>
    <w:rsid w:val="00A00B9F"/>
    <w:rsid w:val="00A04448"/>
    <w:rsid w:val="00A04C9D"/>
    <w:rsid w:val="00A061EC"/>
    <w:rsid w:val="00A1023A"/>
    <w:rsid w:val="00A11ED2"/>
    <w:rsid w:val="00A15FED"/>
    <w:rsid w:val="00A2284B"/>
    <w:rsid w:val="00A3004E"/>
    <w:rsid w:val="00A32646"/>
    <w:rsid w:val="00A32F3C"/>
    <w:rsid w:val="00A3405C"/>
    <w:rsid w:val="00A34153"/>
    <w:rsid w:val="00A3746A"/>
    <w:rsid w:val="00A50092"/>
    <w:rsid w:val="00A519F7"/>
    <w:rsid w:val="00A523D2"/>
    <w:rsid w:val="00A54F64"/>
    <w:rsid w:val="00A56C7A"/>
    <w:rsid w:val="00A62BA3"/>
    <w:rsid w:val="00A6438B"/>
    <w:rsid w:val="00A658F9"/>
    <w:rsid w:val="00A77266"/>
    <w:rsid w:val="00A77B1B"/>
    <w:rsid w:val="00A80AD2"/>
    <w:rsid w:val="00A8278C"/>
    <w:rsid w:val="00A82B4A"/>
    <w:rsid w:val="00A8314D"/>
    <w:rsid w:val="00A8319A"/>
    <w:rsid w:val="00A87478"/>
    <w:rsid w:val="00A90191"/>
    <w:rsid w:val="00A935CF"/>
    <w:rsid w:val="00A93ECD"/>
    <w:rsid w:val="00A93F1A"/>
    <w:rsid w:val="00A967C4"/>
    <w:rsid w:val="00A96AC6"/>
    <w:rsid w:val="00A97DDD"/>
    <w:rsid w:val="00AA0FA4"/>
    <w:rsid w:val="00AA2F86"/>
    <w:rsid w:val="00AA3DD9"/>
    <w:rsid w:val="00AA54D4"/>
    <w:rsid w:val="00AA6A13"/>
    <w:rsid w:val="00AB0C75"/>
    <w:rsid w:val="00AB202C"/>
    <w:rsid w:val="00AB21DF"/>
    <w:rsid w:val="00AB61D3"/>
    <w:rsid w:val="00AC1615"/>
    <w:rsid w:val="00AC2AFD"/>
    <w:rsid w:val="00AC4712"/>
    <w:rsid w:val="00AD13A8"/>
    <w:rsid w:val="00AD4B2A"/>
    <w:rsid w:val="00AE089A"/>
    <w:rsid w:val="00AE0E6B"/>
    <w:rsid w:val="00AE144A"/>
    <w:rsid w:val="00AE245B"/>
    <w:rsid w:val="00AE42A6"/>
    <w:rsid w:val="00AE67D2"/>
    <w:rsid w:val="00AF040C"/>
    <w:rsid w:val="00AF24F1"/>
    <w:rsid w:val="00B015B4"/>
    <w:rsid w:val="00B0362F"/>
    <w:rsid w:val="00B03DA5"/>
    <w:rsid w:val="00B072AC"/>
    <w:rsid w:val="00B1141E"/>
    <w:rsid w:val="00B13CB3"/>
    <w:rsid w:val="00B14241"/>
    <w:rsid w:val="00B14443"/>
    <w:rsid w:val="00B24FEE"/>
    <w:rsid w:val="00B31451"/>
    <w:rsid w:val="00B32F62"/>
    <w:rsid w:val="00B36E62"/>
    <w:rsid w:val="00B40DE3"/>
    <w:rsid w:val="00B462B5"/>
    <w:rsid w:val="00B51BF0"/>
    <w:rsid w:val="00B53555"/>
    <w:rsid w:val="00B53C03"/>
    <w:rsid w:val="00B54830"/>
    <w:rsid w:val="00B63595"/>
    <w:rsid w:val="00B66455"/>
    <w:rsid w:val="00B66D15"/>
    <w:rsid w:val="00B67CA0"/>
    <w:rsid w:val="00B7303A"/>
    <w:rsid w:val="00B7452F"/>
    <w:rsid w:val="00B75BAA"/>
    <w:rsid w:val="00B77130"/>
    <w:rsid w:val="00B826CE"/>
    <w:rsid w:val="00B82A95"/>
    <w:rsid w:val="00B84C08"/>
    <w:rsid w:val="00B93440"/>
    <w:rsid w:val="00B96777"/>
    <w:rsid w:val="00BB2220"/>
    <w:rsid w:val="00BB35A9"/>
    <w:rsid w:val="00BB78F3"/>
    <w:rsid w:val="00BB79CB"/>
    <w:rsid w:val="00BC2C6B"/>
    <w:rsid w:val="00BC4AE1"/>
    <w:rsid w:val="00BC4DA5"/>
    <w:rsid w:val="00BD711E"/>
    <w:rsid w:val="00BD7FE1"/>
    <w:rsid w:val="00BE5985"/>
    <w:rsid w:val="00BE5AB6"/>
    <w:rsid w:val="00BF4E0D"/>
    <w:rsid w:val="00C02245"/>
    <w:rsid w:val="00C03490"/>
    <w:rsid w:val="00C06601"/>
    <w:rsid w:val="00C1002B"/>
    <w:rsid w:val="00C202AD"/>
    <w:rsid w:val="00C21B22"/>
    <w:rsid w:val="00C2626F"/>
    <w:rsid w:val="00C27917"/>
    <w:rsid w:val="00C30E0E"/>
    <w:rsid w:val="00C32A29"/>
    <w:rsid w:val="00C34625"/>
    <w:rsid w:val="00C35ECB"/>
    <w:rsid w:val="00C36A2F"/>
    <w:rsid w:val="00C409E3"/>
    <w:rsid w:val="00C421E1"/>
    <w:rsid w:val="00C54CB1"/>
    <w:rsid w:val="00C57A4D"/>
    <w:rsid w:val="00C63B71"/>
    <w:rsid w:val="00C64556"/>
    <w:rsid w:val="00C664D5"/>
    <w:rsid w:val="00C7068A"/>
    <w:rsid w:val="00C72B33"/>
    <w:rsid w:val="00C7320E"/>
    <w:rsid w:val="00C837BC"/>
    <w:rsid w:val="00C86FDE"/>
    <w:rsid w:val="00C9063B"/>
    <w:rsid w:val="00C918A4"/>
    <w:rsid w:val="00C92A66"/>
    <w:rsid w:val="00C93F90"/>
    <w:rsid w:val="00CA011F"/>
    <w:rsid w:val="00CA029D"/>
    <w:rsid w:val="00CA0BC6"/>
    <w:rsid w:val="00CA0DB0"/>
    <w:rsid w:val="00CA49CD"/>
    <w:rsid w:val="00CB13E0"/>
    <w:rsid w:val="00CB64CB"/>
    <w:rsid w:val="00CC09C7"/>
    <w:rsid w:val="00CC0C54"/>
    <w:rsid w:val="00CC5447"/>
    <w:rsid w:val="00CC5C9D"/>
    <w:rsid w:val="00CD0F00"/>
    <w:rsid w:val="00CD7144"/>
    <w:rsid w:val="00CE3EF6"/>
    <w:rsid w:val="00CE4C8C"/>
    <w:rsid w:val="00CF25FD"/>
    <w:rsid w:val="00CF53E8"/>
    <w:rsid w:val="00CF585F"/>
    <w:rsid w:val="00D01BD4"/>
    <w:rsid w:val="00D03546"/>
    <w:rsid w:val="00D03AD8"/>
    <w:rsid w:val="00D03E4C"/>
    <w:rsid w:val="00D040BE"/>
    <w:rsid w:val="00D12DCE"/>
    <w:rsid w:val="00D213D2"/>
    <w:rsid w:val="00D25B43"/>
    <w:rsid w:val="00D26834"/>
    <w:rsid w:val="00D33032"/>
    <w:rsid w:val="00D356E4"/>
    <w:rsid w:val="00D377FF"/>
    <w:rsid w:val="00D453A6"/>
    <w:rsid w:val="00D4577A"/>
    <w:rsid w:val="00D4611D"/>
    <w:rsid w:val="00D505A1"/>
    <w:rsid w:val="00D625AB"/>
    <w:rsid w:val="00D62BBA"/>
    <w:rsid w:val="00D64B4A"/>
    <w:rsid w:val="00D64D37"/>
    <w:rsid w:val="00D6639A"/>
    <w:rsid w:val="00D72064"/>
    <w:rsid w:val="00D75950"/>
    <w:rsid w:val="00D835BB"/>
    <w:rsid w:val="00D927F3"/>
    <w:rsid w:val="00D940E0"/>
    <w:rsid w:val="00D95F75"/>
    <w:rsid w:val="00D97528"/>
    <w:rsid w:val="00D975A4"/>
    <w:rsid w:val="00DA4112"/>
    <w:rsid w:val="00DA45B4"/>
    <w:rsid w:val="00DB3F0C"/>
    <w:rsid w:val="00DB3F17"/>
    <w:rsid w:val="00DB748D"/>
    <w:rsid w:val="00DB7C3C"/>
    <w:rsid w:val="00DC2221"/>
    <w:rsid w:val="00DC4B5A"/>
    <w:rsid w:val="00DC54E5"/>
    <w:rsid w:val="00DC7A94"/>
    <w:rsid w:val="00DD28B3"/>
    <w:rsid w:val="00DD5744"/>
    <w:rsid w:val="00DD7063"/>
    <w:rsid w:val="00DE0E0E"/>
    <w:rsid w:val="00DE0EA9"/>
    <w:rsid w:val="00DE2020"/>
    <w:rsid w:val="00DE6489"/>
    <w:rsid w:val="00DF1C54"/>
    <w:rsid w:val="00DF3156"/>
    <w:rsid w:val="00DF7184"/>
    <w:rsid w:val="00DF78C4"/>
    <w:rsid w:val="00DF7C5D"/>
    <w:rsid w:val="00E013C1"/>
    <w:rsid w:val="00E020AB"/>
    <w:rsid w:val="00E03CF1"/>
    <w:rsid w:val="00E04B3C"/>
    <w:rsid w:val="00E04C91"/>
    <w:rsid w:val="00E05C4A"/>
    <w:rsid w:val="00E06761"/>
    <w:rsid w:val="00E12D4E"/>
    <w:rsid w:val="00E12F3A"/>
    <w:rsid w:val="00E135DD"/>
    <w:rsid w:val="00E13DA8"/>
    <w:rsid w:val="00E14252"/>
    <w:rsid w:val="00E14BD6"/>
    <w:rsid w:val="00E200FE"/>
    <w:rsid w:val="00E235E4"/>
    <w:rsid w:val="00E27B70"/>
    <w:rsid w:val="00E37CAE"/>
    <w:rsid w:val="00E44DB6"/>
    <w:rsid w:val="00E540DF"/>
    <w:rsid w:val="00E548B8"/>
    <w:rsid w:val="00E557DF"/>
    <w:rsid w:val="00E56831"/>
    <w:rsid w:val="00E602C3"/>
    <w:rsid w:val="00E64520"/>
    <w:rsid w:val="00E64C54"/>
    <w:rsid w:val="00E65835"/>
    <w:rsid w:val="00E671BF"/>
    <w:rsid w:val="00E711D2"/>
    <w:rsid w:val="00E74003"/>
    <w:rsid w:val="00E75582"/>
    <w:rsid w:val="00E76767"/>
    <w:rsid w:val="00E820A2"/>
    <w:rsid w:val="00E84353"/>
    <w:rsid w:val="00E850D6"/>
    <w:rsid w:val="00E86723"/>
    <w:rsid w:val="00E9028A"/>
    <w:rsid w:val="00E92241"/>
    <w:rsid w:val="00E94220"/>
    <w:rsid w:val="00EA0BA6"/>
    <w:rsid w:val="00EA14EB"/>
    <w:rsid w:val="00EA307E"/>
    <w:rsid w:val="00EA3B09"/>
    <w:rsid w:val="00EA710E"/>
    <w:rsid w:val="00EB1649"/>
    <w:rsid w:val="00EB3A9C"/>
    <w:rsid w:val="00EB3F44"/>
    <w:rsid w:val="00EB4295"/>
    <w:rsid w:val="00ED4F1E"/>
    <w:rsid w:val="00ED6C30"/>
    <w:rsid w:val="00EE03B9"/>
    <w:rsid w:val="00EE1181"/>
    <w:rsid w:val="00EE62A1"/>
    <w:rsid w:val="00EE6937"/>
    <w:rsid w:val="00EF6025"/>
    <w:rsid w:val="00EF66EC"/>
    <w:rsid w:val="00F00C28"/>
    <w:rsid w:val="00F10739"/>
    <w:rsid w:val="00F1097A"/>
    <w:rsid w:val="00F109D8"/>
    <w:rsid w:val="00F16A9A"/>
    <w:rsid w:val="00F27DF1"/>
    <w:rsid w:val="00F30224"/>
    <w:rsid w:val="00F34950"/>
    <w:rsid w:val="00F3589B"/>
    <w:rsid w:val="00F40109"/>
    <w:rsid w:val="00F41A0E"/>
    <w:rsid w:val="00F423BF"/>
    <w:rsid w:val="00F43F8A"/>
    <w:rsid w:val="00F44548"/>
    <w:rsid w:val="00F4751B"/>
    <w:rsid w:val="00F47E0A"/>
    <w:rsid w:val="00F50722"/>
    <w:rsid w:val="00F507E4"/>
    <w:rsid w:val="00F53F3F"/>
    <w:rsid w:val="00F5492B"/>
    <w:rsid w:val="00F62CAE"/>
    <w:rsid w:val="00F70B66"/>
    <w:rsid w:val="00F71B8F"/>
    <w:rsid w:val="00F80438"/>
    <w:rsid w:val="00F8063F"/>
    <w:rsid w:val="00F87161"/>
    <w:rsid w:val="00F9022D"/>
    <w:rsid w:val="00F92A5E"/>
    <w:rsid w:val="00F939BE"/>
    <w:rsid w:val="00F95C88"/>
    <w:rsid w:val="00F9624F"/>
    <w:rsid w:val="00FA24B1"/>
    <w:rsid w:val="00FA5898"/>
    <w:rsid w:val="00FB079A"/>
    <w:rsid w:val="00FB2ABA"/>
    <w:rsid w:val="00FB3C63"/>
    <w:rsid w:val="00FB43CC"/>
    <w:rsid w:val="00FC0250"/>
    <w:rsid w:val="00FC06BE"/>
    <w:rsid w:val="00FC3D9B"/>
    <w:rsid w:val="00FD0310"/>
    <w:rsid w:val="00FD1071"/>
    <w:rsid w:val="00FD667C"/>
    <w:rsid w:val="00FD6FEB"/>
    <w:rsid w:val="00FD782C"/>
    <w:rsid w:val="00FD7B26"/>
    <w:rsid w:val="00FE1618"/>
    <w:rsid w:val="00FE25B6"/>
    <w:rsid w:val="00FE376E"/>
    <w:rsid w:val="00FE5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B4"/>
    <w:pPr>
      <w:widowControl w:val="0"/>
      <w:ind w:firstLineChars="200" w:firstLine="560"/>
    </w:pPr>
    <w:rPr>
      <w:rFonts w:ascii="Times New Roman" w:eastAsia="仿宋" w:hAnsi="Times New Roman"/>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D33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D040BE"/>
    <w:pPr>
      <w:pBdr>
        <w:bottom w:val="single" w:sz="6" w:space="1" w:color="auto"/>
      </w:pBdr>
      <w:tabs>
        <w:tab w:val="center" w:pos="4153"/>
        <w:tab w:val="right" w:pos="8306"/>
      </w:tabs>
      <w:snapToGrid w:val="0"/>
      <w:jc w:val="center"/>
    </w:pPr>
    <w:rPr>
      <w:rFonts w:ascii="Calibri" w:eastAsia="宋体" w:hAnsi="Calibri"/>
      <w:bCs w:val="0"/>
      <w:color w:val="auto"/>
      <w:sz w:val="18"/>
      <w:szCs w:val="18"/>
    </w:rPr>
  </w:style>
  <w:style w:type="character" w:customStyle="1" w:styleId="Char">
    <w:name w:val="页眉 Char"/>
    <w:basedOn w:val="a0"/>
    <w:link w:val="a4"/>
    <w:uiPriority w:val="99"/>
    <w:locked/>
    <w:rsid w:val="00D040BE"/>
    <w:rPr>
      <w:rFonts w:cs="Times New Roman"/>
      <w:sz w:val="18"/>
    </w:rPr>
  </w:style>
  <w:style w:type="paragraph" w:styleId="a5">
    <w:name w:val="footer"/>
    <w:basedOn w:val="a"/>
    <w:link w:val="Char0"/>
    <w:uiPriority w:val="99"/>
    <w:rsid w:val="00D040BE"/>
    <w:pPr>
      <w:tabs>
        <w:tab w:val="center" w:pos="4153"/>
        <w:tab w:val="right" w:pos="8306"/>
      </w:tabs>
      <w:snapToGrid w:val="0"/>
    </w:pPr>
    <w:rPr>
      <w:rFonts w:ascii="Calibri" w:eastAsia="宋体" w:hAnsi="Calibri"/>
      <w:bCs w:val="0"/>
      <w:color w:val="auto"/>
      <w:sz w:val="18"/>
      <w:szCs w:val="18"/>
    </w:rPr>
  </w:style>
  <w:style w:type="character" w:customStyle="1" w:styleId="Char0">
    <w:name w:val="页脚 Char"/>
    <w:basedOn w:val="a0"/>
    <w:link w:val="a5"/>
    <w:uiPriority w:val="99"/>
    <w:locked/>
    <w:rsid w:val="00D040BE"/>
    <w:rPr>
      <w:rFonts w:cs="Times New Roman"/>
      <w:sz w:val="18"/>
    </w:rPr>
  </w:style>
  <w:style w:type="character" w:styleId="a6">
    <w:name w:val="Hyperlink"/>
    <w:basedOn w:val="a0"/>
    <w:uiPriority w:val="99"/>
    <w:rsid w:val="00843255"/>
    <w:rPr>
      <w:rFonts w:cs="Times New Roman"/>
      <w:color w:val="0000FF"/>
      <w:u w:val="single"/>
    </w:rPr>
  </w:style>
  <w:style w:type="paragraph" w:customStyle="1" w:styleId="00000000-0000-0000-0000-000000000010">
    <w:name w:val="_00000000-0000-0000-0000-000000000010_"/>
    <w:uiPriority w:val="99"/>
    <w:rsid w:val="00470463"/>
    <w:pPr>
      <w:widowControl w:val="0"/>
      <w:autoSpaceDE w:val="0"/>
      <w:autoSpaceDN w:val="0"/>
      <w:adjustRightInd w:val="0"/>
    </w:pPr>
    <w:rPr>
      <w:rFonts w:ascii="Verdana" w:hAnsi="Verdana"/>
      <w:sz w:val="24"/>
      <w:szCs w:val="24"/>
    </w:rPr>
  </w:style>
  <w:style w:type="paragraph" w:styleId="a7">
    <w:name w:val="Balloon Text"/>
    <w:basedOn w:val="a"/>
    <w:link w:val="Char1"/>
    <w:uiPriority w:val="99"/>
    <w:semiHidden/>
    <w:rsid w:val="003A6D0B"/>
    <w:rPr>
      <w:sz w:val="18"/>
      <w:szCs w:val="18"/>
    </w:rPr>
  </w:style>
  <w:style w:type="character" w:customStyle="1" w:styleId="Char1">
    <w:name w:val="批注框文本 Char"/>
    <w:basedOn w:val="a0"/>
    <w:link w:val="a7"/>
    <w:uiPriority w:val="99"/>
    <w:semiHidden/>
    <w:locked/>
    <w:rsid w:val="003A6D0B"/>
    <w:rPr>
      <w:rFonts w:ascii="Times New Roman" w:eastAsia="仿宋" w:hAnsi="Times New Roman" w:cs="Times New Roman"/>
      <w:bCs/>
      <w:color w:val="000000"/>
      <w:sz w:val="18"/>
      <w:szCs w:val="18"/>
    </w:rPr>
  </w:style>
  <w:style w:type="paragraph" w:styleId="a8">
    <w:name w:val="caption"/>
    <w:basedOn w:val="a"/>
    <w:next w:val="a"/>
    <w:uiPriority w:val="99"/>
    <w:qFormat/>
    <w:locked/>
    <w:rsid w:val="00AF24F1"/>
    <w:rPr>
      <w:rFonts w:ascii="Cambria" w:eastAsia="黑体" w:hAnsi="Cambria"/>
      <w:sz w:val="20"/>
      <w:szCs w:val="20"/>
    </w:rPr>
  </w:style>
  <w:style w:type="character" w:styleId="a9">
    <w:name w:val="annotation reference"/>
    <w:basedOn w:val="a0"/>
    <w:uiPriority w:val="99"/>
    <w:semiHidden/>
    <w:rsid w:val="00E671BF"/>
    <w:rPr>
      <w:rFonts w:cs="Times New Roman"/>
      <w:sz w:val="21"/>
      <w:szCs w:val="21"/>
    </w:rPr>
  </w:style>
  <w:style w:type="paragraph" w:styleId="aa">
    <w:name w:val="annotation text"/>
    <w:basedOn w:val="a"/>
    <w:link w:val="Char2"/>
    <w:uiPriority w:val="99"/>
    <w:semiHidden/>
    <w:rsid w:val="00E671BF"/>
  </w:style>
  <w:style w:type="character" w:customStyle="1" w:styleId="Char2">
    <w:name w:val="批注文字 Char"/>
    <w:basedOn w:val="a0"/>
    <w:link w:val="aa"/>
    <w:uiPriority w:val="99"/>
    <w:semiHidden/>
    <w:locked/>
    <w:rsid w:val="00E671BF"/>
    <w:rPr>
      <w:rFonts w:ascii="Times New Roman" w:eastAsia="仿宋" w:hAnsi="Times New Roman" w:cs="Times New Roman"/>
      <w:bCs/>
      <w:color w:val="000000"/>
      <w:sz w:val="28"/>
      <w:szCs w:val="28"/>
    </w:rPr>
  </w:style>
  <w:style w:type="paragraph" w:styleId="ab">
    <w:name w:val="annotation subject"/>
    <w:basedOn w:val="aa"/>
    <w:next w:val="aa"/>
    <w:link w:val="Char3"/>
    <w:uiPriority w:val="99"/>
    <w:semiHidden/>
    <w:rsid w:val="00E671BF"/>
    <w:rPr>
      <w:b/>
    </w:rPr>
  </w:style>
  <w:style w:type="character" w:customStyle="1" w:styleId="Char3">
    <w:name w:val="批注主题 Char"/>
    <w:basedOn w:val="Char2"/>
    <w:link w:val="ab"/>
    <w:uiPriority w:val="99"/>
    <w:semiHidden/>
    <w:locked/>
    <w:rsid w:val="00E671BF"/>
    <w:rPr>
      <w:rFonts w:ascii="Times New Roman" w:eastAsia="仿宋" w:hAnsi="Times New Roman" w:cs="Times New Roman"/>
      <w:b/>
      <w:bCs/>
      <w:color w:val="000000"/>
      <w:sz w:val="28"/>
      <w:szCs w:val="28"/>
    </w:rPr>
  </w:style>
  <w:style w:type="paragraph" w:styleId="ac">
    <w:name w:val="Revision"/>
    <w:hidden/>
    <w:uiPriority w:val="99"/>
    <w:semiHidden/>
    <w:rsid w:val="00E671BF"/>
    <w:rPr>
      <w:rFonts w:ascii="Times New Roman" w:eastAsia="仿宋" w:hAnsi="Times New Roman"/>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B4"/>
    <w:pPr>
      <w:widowControl w:val="0"/>
      <w:ind w:firstLineChars="200" w:firstLine="560"/>
    </w:pPr>
    <w:rPr>
      <w:rFonts w:ascii="Times New Roman" w:eastAsia="仿宋" w:hAnsi="Times New Roman"/>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D33C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D040BE"/>
    <w:pPr>
      <w:pBdr>
        <w:bottom w:val="single" w:sz="6" w:space="1" w:color="auto"/>
      </w:pBdr>
      <w:tabs>
        <w:tab w:val="center" w:pos="4153"/>
        <w:tab w:val="right" w:pos="8306"/>
      </w:tabs>
      <w:snapToGrid w:val="0"/>
      <w:jc w:val="center"/>
    </w:pPr>
    <w:rPr>
      <w:rFonts w:ascii="Calibri" w:eastAsia="宋体" w:hAnsi="Calibri"/>
      <w:bCs w:val="0"/>
      <w:color w:val="auto"/>
      <w:sz w:val="18"/>
      <w:szCs w:val="18"/>
    </w:rPr>
  </w:style>
  <w:style w:type="character" w:customStyle="1" w:styleId="Char">
    <w:name w:val="页眉 Char"/>
    <w:basedOn w:val="a0"/>
    <w:link w:val="a4"/>
    <w:uiPriority w:val="99"/>
    <w:locked/>
    <w:rsid w:val="00D040BE"/>
    <w:rPr>
      <w:rFonts w:cs="Times New Roman"/>
      <w:sz w:val="18"/>
    </w:rPr>
  </w:style>
  <w:style w:type="paragraph" w:styleId="a5">
    <w:name w:val="footer"/>
    <w:basedOn w:val="a"/>
    <w:link w:val="Char0"/>
    <w:uiPriority w:val="99"/>
    <w:rsid w:val="00D040BE"/>
    <w:pPr>
      <w:tabs>
        <w:tab w:val="center" w:pos="4153"/>
        <w:tab w:val="right" w:pos="8306"/>
      </w:tabs>
      <w:snapToGrid w:val="0"/>
    </w:pPr>
    <w:rPr>
      <w:rFonts w:ascii="Calibri" w:eastAsia="宋体" w:hAnsi="Calibri"/>
      <w:bCs w:val="0"/>
      <w:color w:val="auto"/>
      <w:sz w:val="18"/>
      <w:szCs w:val="18"/>
    </w:rPr>
  </w:style>
  <w:style w:type="character" w:customStyle="1" w:styleId="Char0">
    <w:name w:val="页脚 Char"/>
    <w:basedOn w:val="a0"/>
    <w:link w:val="a5"/>
    <w:uiPriority w:val="99"/>
    <w:locked/>
    <w:rsid w:val="00D040BE"/>
    <w:rPr>
      <w:rFonts w:cs="Times New Roman"/>
      <w:sz w:val="18"/>
    </w:rPr>
  </w:style>
  <w:style w:type="character" w:styleId="a6">
    <w:name w:val="Hyperlink"/>
    <w:basedOn w:val="a0"/>
    <w:uiPriority w:val="99"/>
    <w:rsid w:val="00843255"/>
    <w:rPr>
      <w:rFonts w:cs="Times New Roman"/>
      <w:color w:val="0000FF"/>
      <w:u w:val="single"/>
    </w:rPr>
  </w:style>
  <w:style w:type="paragraph" w:customStyle="1" w:styleId="00000000-0000-0000-0000-000000000010">
    <w:name w:val="_00000000-0000-0000-0000-000000000010_"/>
    <w:uiPriority w:val="99"/>
    <w:rsid w:val="00470463"/>
    <w:pPr>
      <w:widowControl w:val="0"/>
      <w:autoSpaceDE w:val="0"/>
      <w:autoSpaceDN w:val="0"/>
      <w:adjustRightInd w:val="0"/>
    </w:pPr>
    <w:rPr>
      <w:rFonts w:ascii="Verdana" w:hAnsi="Verdana"/>
      <w:sz w:val="24"/>
      <w:szCs w:val="24"/>
    </w:rPr>
  </w:style>
  <w:style w:type="paragraph" w:styleId="a7">
    <w:name w:val="Balloon Text"/>
    <w:basedOn w:val="a"/>
    <w:link w:val="Char1"/>
    <w:uiPriority w:val="99"/>
    <w:semiHidden/>
    <w:rsid w:val="003A6D0B"/>
    <w:rPr>
      <w:sz w:val="18"/>
      <w:szCs w:val="18"/>
    </w:rPr>
  </w:style>
  <w:style w:type="character" w:customStyle="1" w:styleId="Char1">
    <w:name w:val="批注框文本 Char"/>
    <w:basedOn w:val="a0"/>
    <w:link w:val="a7"/>
    <w:uiPriority w:val="99"/>
    <w:semiHidden/>
    <w:locked/>
    <w:rsid w:val="003A6D0B"/>
    <w:rPr>
      <w:rFonts w:ascii="Times New Roman" w:eastAsia="仿宋" w:hAnsi="Times New Roman" w:cs="Times New Roman"/>
      <w:bCs/>
      <w:color w:val="000000"/>
      <w:sz w:val="18"/>
      <w:szCs w:val="18"/>
    </w:rPr>
  </w:style>
  <w:style w:type="paragraph" w:styleId="a8">
    <w:name w:val="caption"/>
    <w:basedOn w:val="a"/>
    <w:next w:val="a"/>
    <w:uiPriority w:val="99"/>
    <w:qFormat/>
    <w:locked/>
    <w:rsid w:val="00AF24F1"/>
    <w:rPr>
      <w:rFonts w:ascii="Cambria" w:eastAsia="黑体" w:hAnsi="Cambria"/>
      <w:sz w:val="20"/>
      <w:szCs w:val="20"/>
    </w:rPr>
  </w:style>
  <w:style w:type="character" w:styleId="a9">
    <w:name w:val="annotation reference"/>
    <w:basedOn w:val="a0"/>
    <w:uiPriority w:val="99"/>
    <w:semiHidden/>
    <w:rsid w:val="00E671BF"/>
    <w:rPr>
      <w:rFonts w:cs="Times New Roman"/>
      <w:sz w:val="21"/>
      <w:szCs w:val="21"/>
    </w:rPr>
  </w:style>
  <w:style w:type="paragraph" w:styleId="aa">
    <w:name w:val="annotation text"/>
    <w:basedOn w:val="a"/>
    <w:link w:val="Char2"/>
    <w:uiPriority w:val="99"/>
    <w:semiHidden/>
    <w:rsid w:val="00E671BF"/>
  </w:style>
  <w:style w:type="character" w:customStyle="1" w:styleId="Char2">
    <w:name w:val="批注文字 Char"/>
    <w:basedOn w:val="a0"/>
    <w:link w:val="aa"/>
    <w:uiPriority w:val="99"/>
    <w:semiHidden/>
    <w:locked/>
    <w:rsid w:val="00E671BF"/>
    <w:rPr>
      <w:rFonts w:ascii="Times New Roman" w:eastAsia="仿宋" w:hAnsi="Times New Roman" w:cs="Times New Roman"/>
      <w:bCs/>
      <w:color w:val="000000"/>
      <w:sz w:val="28"/>
      <w:szCs w:val="28"/>
    </w:rPr>
  </w:style>
  <w:style w:type="paragraph" w:styleId="ab">
    <w:name w:val="annotation subject"/>
    <w:basedOn w:val="aa"/>
    <w:next w:val="aa"/>
    <w:link w:val="Char3"/>
    <w:uiPriority w:val="99"/>
    <w:semiHidden/>
    <w:rsid w:val="00E671BF"/>
    <w:rPr>
      <w:b/>
    </w:rPr>
  </w:style>
  <w:style w:type="character" w:customStyle="1" w:styleId="Char3">
    <w:name w:val="批注主题 Char"/>
    <w:basedOn w:val="Char2"/>
    <w:link w:val="ab"/>
    <w:uiPriority w:val="99"/>
    <w:semiHidden/>
    <w:locked/>
    <w:rsid w:val="00E671BF"/>
    <w:rPr>
      <w:rFonts w:ascii="Times New Roman" w:eastAsia="仿宋" w:hAnsi="Times New Roman" w:cs="Times New Roman"/>
      <w:b/>
      <w:bCs/>
      <w:color w:val="000000"/>
      <w:sz w:val="28"/>
      <w:szCs w:val="28"/>
    </w:rPr>
  </w:style>
  <w:style w:type="paragraph" w:styleId="ac">
    <w:name w:val="Revision"/>
    <w:hidden/>
    <w:uiPriority w:val="99"/>
    <w:semiHidden/>
    <w:rsid w:val="00E671BF"/>
    <w:rPr>
      <w:rFonts w:ascii="Times New Roman" w:eastAsia="仿宋" w:hAnsi="Times New Roman"/>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22478">
      <w:marLeft w:val="0"/>
      <w:marRight w:val="0"/>
      <w:marTop w:val="0"/>
      <w:marBottom w:val="0"/>
      <w:divBdr>
        <w:top w:val="none" w:sz="0" w:space="0" w:color="auto"/>
        <w:left w:val="none" w:sz="0" w:space="0" w:color="auto"/>
        <w:bottom w:val="none" w:sz="0" w:space="0" w:color="auto"/>
        <w:right w:val="none" w:sz="0" w:space="0" w:color="auto"/>
      </w:divBdr>
    </w:div>
    <w:div w:id="1064722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B4%AA%E5%9F%BA" TargetMode="External"/><Relationship Id="rId18" Type="http://schemas.openxmlformats.org/officeDocument/2006/relationships/hyperlink" Target="https://baike.baidu.com/item/%E7%94%B2%E7%8A%B6%E8%85%BA%E6%9C%BA%E8%83%BD%E4%BA%A2%E8%BF%9B"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baike.baidu.com/item/%E5%9C%A3%E6%B5%8E%E6%80%BB%E5%BD%95" TargetMode="External"/><Relationship Id="rId17" Type="http://schemas.openxmlformats.org/officeDocument/2006/relationships/hyperlink" Target="https://baike.baidu.com/item/%E5%86%AC%E8%87%B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aike.baidu.com/item/%E6%B8%A9%E9%98%B3"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7%8E%8B%E7%84%98"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baike.baidu.com/item/%E5%BC%A0%E6%99%AF%E5%B2%B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baike.baidu.com/item/%E5%BC%A0%E4%BB%B2%E6%99%AF"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baike.baidu.com/item/%E5%AD%A3%E8%8A%82/5908" TargetMode="External"/><Relationship Id="rId14" Type="http://schemas.openxmlformats.org/officeDocument/2006/relationships/hyperlink" Target="https://baike.baidu.com/item/%E9%BE%9A%E5%BB%B7%E8%B4%A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72552-C38F-422D-B070-4DBECCBC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2351</Words>
  <Characters>13407</Characters>
  <Application>Microsoft Office Word</Application>
  <DocSecurity>0</DocSecurity>
  <Lines>111</Lines>
  <Paragraphs>31</Paragraphs>
  <ScaleCrop>false</ScaleCrop>
  <Company>微软中国</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2018-11-15T03:26:00Z</dcterms:created>
  <dcterms:modified xsi:type="dcterms:W3CDTF">2018-11-15T03:35:00Z</dcterms:modified>
</cp:coreProperties>
</file>