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A" w:rsidRPr="00885707" w:rsidRDefault="00EA451B" w:rsidP="00145350">
      <w:pPr>
        <w:jc w:val="left"/>
        <w:rPr>
          <w:rFonts w:ascii="仿宋" w:eastAsia="仿宋" w:hAnsi="仿宋"/>
          <w:sz w:val="28"/>
          <w:szCs w:val="28"/>
        </w:rPr>
      </w:pPr>
      <w:r w:rsidRPr="00885707">
        <w:rPr>
          <w:rFonts w:ascii="仿宋" w:eastAsia="仿宋" w:hAnsi="仿宋" w:hint="eastAsia"/>
          <w:sz w:val="28"/>
          <w:szCs w:val="28"/>
        </w:rPr>
        <w:t>附件</w:t>
      </w:r>
      <w:r w:rsidR="00977B0A" w:rsidRPr="00885707">
        <w:rPr>
          <w:rFonts w:ascii="仿宋" w:eastAsia="仿宋" w:hAnsi="仿宋" w:hint="eastAsia"/>
          <w:sz w:val="28"/>
          <w:szCs w:val="28"/>
        </w:rPr>
        <w:t>:</w:t>
      </w:r>
    </w:p>
    <w:p w:rsidR="00145350" w:rsidRPr="00885707" w:rsidRDefault="00145350" w:rsidP="00145350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885707">
        <w:rPr>
          <w:rFonts w:ascii="宋体" w:eastAsia="宋体" w:hAnsi="宋体" w:cs="宋体" w:hint="eastAsia"/>
          <w:b/>
          <w:kern w:val="0"/>
          <w:sz w:val="32"/>
          <w:szCs w:val="32"/>
        </w:rPr>
        <w:t>第三届粤港澳大湾区医药创新技术与市场准入高峰论坛（2021）</w:t>
      </w:r>
    </w:p>
    <w:p w:rsidR="00145350" w:rsidRPr="00885707" w:rsidRDefault="00145350" w:rsidP="00145350">
      <w:pPr>
        <w:jc w:val="center"/>
        <w:rPr>
          <w:sz w:val="32"/>
          <w:szCs w:val="32"/>
        </w:rPr>
      </w:pPr>
      <w:r w:rsidRPr="00885707">
        <w:rPr>
          <w:rFonts w:ascii="宋体" w:eastAsia="宋体" w:hAnsi="宋体" w:cs="宋体" w:hint="eastAsia"/>
          <w:b/>
          <w:kern w:val="0"/>
          <w:sz w:val="32"/>
          <w:szCs w:val="32"/>
        </w:rPr>
        <w:t>会议日程（初稿）</w:t>
      </w:r>
    </w:p>
    <w:tbl>
      <w:tblPr>
        <w:tblStyle w:val="1"/>
        <w:tblpPr w:leftFromText="180" w:rightFromText="180" w:vertAnchor="text" w:horzAnchor="page" w:tblpX="1339" w:tblpY="458"/>
        <w:tblOverlap w:val="never"/>
        <w:tblW w:w="9385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785"/>
        <w:gridCol w:w="3515"/>
      </w:tblGrid>
      <w:tr w:rsidR="00145350" w:rsidRPr="00145350" w:rsidTr="00F62427">
        <w:trPr>
          <w:trHeight w:val="410"/>
        </w:trPr>
        <w:tc>
          <w:tcPr>
            <w:tcW w:w="1384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</w:t>
            </w:r>
            <w:r w:rsidRPr="00145350">
              <w:rPr>
                <w:rFonts w:ascii="仿宋" w:eastAsia="仿宋" w:hAnsi="仿宋" w:cs="仿宋"/>
                <w:szCs w:val="21"/>
              </w:rPr>
              <w:t>1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月1</w:t>
            </w:r>
            <w:r w:rsidRPr="00145350">
              <w:rPr>
                <w:rFonts w:ascii="仿宋" w:eastAsia="仿宋" w:hAnsi="仿宋" w:cs="仿宋"/>
                <w:szCs w:val="21"/>
              </w:rPr>
              <w:t>9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16:00-20:00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会议报到</w:t>
            </w:r>
          </w:p>
        </w:tc>
      </w:tr>
      <w:tr w:rsidR="00145350" w:rsidRPr="00145350" w:rsidTr="00F62427">
        <w:tc>
          <w:tcPr>
            <w:tcW w:w="1384" w:type="dxa"/>
            <w:vMerge w:val="restart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</w:t>
            </w:r>
            <w:r w:rsidRPr="00145350">
              <w:rPr>
                <w:rFonts w:ascii="仿宋" w:eastAsia="仿宋" w:hAnsi="仿宋" w:cs="仿宋"/>
                <w:szCs w:val="21"/>
              </w:rPr>
              <w:t>1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月</w:t>
            </w:r>
            <w:r w:rsidRPr="00145350">
              <w:rPr>
                <w:rFonts w:ascii="仿宋" w:eastAsia="仿宋" w:hAnsi="仿宋" w:cs="仿宋"/>
                <w:szCs w:val="21"/>
              </w:rPr>
              <w:t>20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08:00-09:00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会议报到</w:t>
            </w:r>
          </w:p>
        </w:tc>
      </w:tr>
      <w:tr w:rsidR="00145350" w:rsidRPr="00145350" w:rsidTr="00E33C42">
        <w:trPr>
          <w:trHeight w:val="817"/>
        </w:trPr>
        <w:tc>
          <w:tcPr>
            <w:tcW w:w="1384" w:type="dxa"/>
            <w:vMerge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01" w:type="dxa"/>
            <w:gridSpan w:val="3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大会报告：医药产业政策</w:t>
            </w:r>
          </w:p>
          <w:p w:rsidR="00977B0A" w:rsidRPr="00145350" w:rsidRDefault="001B6554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 w:rsidR="00977B0A" w:rsidRPr="00145350">
              <w:rPr>
                <w:rFonts w:ascii="仿宋" w:eastAsia="仿宋" w:hAnsi="仿宋" w:cs="仿宋" w:hint="eastAsia"/>
                <w:szCs w:val="21"/>
              </w:rPr>
              <w:t>主持人:蒋杰 暨南大学 教授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报告主题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报告人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09:00-9:30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领导致辞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145350">
            <w:pPr>
              <w:ind w:rightChars="14" w:right="29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广东省药监局/广州市</w:t>
            </w: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医</w:t>
            </w:r>
            <w:proofErr w:type="gramEnd"/>
            <w:r w:rsidRPr="00145350">
              <w:rPr>
                <w:rFonts w:ascii="仿宋" w:eastAsia="仿宋" w:hAnsi="仿宋" w:cs="仿宋" w:hint="eastAsia"/>
                <w:szCs w:val="21"/>
              </w:rPr>
              <w:t>保局/暨南大学领导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01" w:type="dxa"/>
            <w:gridSpan w:val="3"/>
            <w:vAlign w:val="center"/>
          </w:tcPr>
          <w:p w:rsidR="00977B0A" w:rsidRPr="00145350" w:rsidRDefault="00977B0A" w:rsidP="00145350">
            <w:pPr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院士对话:主题待定</w:t>
            </w:r>
          </w:p>
          <w:p w:rsidR="00977B0A" w:rsidRPr="00145350" w:rsidRDefault="00977B0A" w:rsidP="00145350">
            <w:pPr>
              <w:ind w:rightChars="14" w:right="29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主持人:</w:t>
            </w:r>
            <w:r w:rsidRPr="00145350">
              <w:rPr>
                <w:rFonts w:ascii="仿宋" w:eastAsia="仿宋" w:hAnsi="仿宋" w:cs="仿宋"/>
                <w:szCs w:val="21"/>
              </w:rPr>
              <w:t xml:space="preserve"> 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丁克教授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09:30-10:00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题目待定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徐涛院士（待定）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10:00-10:30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题目待定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陈新滋院士（待定）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10:30-10:40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977B0A" w:rsidP="00977B0A">
            <w:pPr>
              <w:spacing w:line="276" w:lineRule="auto"/>
              <w:ind w:rightChars="14" w:right="29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茶歇</w:t>
            </w:r>
            <w:proofErr w:type="gramEnd"/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10:40-11:10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谈我国药品上市许可持有人制度顶层设计（待定）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148" w:right="311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邵蓉</w:t>
            </w:r>
          </w:p>
          <w:p w:rsidR="00977B0A" w:rsidRPr="00145350" w:rsidRDefault="00977B0A" w:rsidP="00977B0A">
            <w:pPr>
              <w:spacing w:line="276" w:lineRule="auto"/>
              <w:ind w:rightChars="14" w:right="29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中国药科大学教授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11:10-11:40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抗肿瘤药物设计与研发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丁克</w:t>
            </w:r>
          </w:p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暨南大学教授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11:40-12:10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圆桌讨论:三</w:t>
            </w: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医</w:t>
            </w:r>
            <w:proofErr w:type="gramEnd"/>
            <w:r w:rsidRPr="00145350">
              <w:rPr>
                <w:rFonts w:ascii="仿宋" w:eastAsia="仿宋" w:hAnsi="仿宋" w:cs="仿宋" w:hint="eastAsia"/>
                <w:szCs w:val="21"/>
              </w:rPr>
              <w:t>联动下医药行业如何转型升级？</w:t>
            </w:r>
            <w:r w:rsidR="00DA2FE3" w:rsidRPr="00145350">
              <w:rPr>
                <w:rFonts w:ascii="仿宋" w:eastAsia="仿宋" w:hAnsi="仿宋" w:cs="仿宋" w:hint="eastAsia"/>
                <w:szCs w:val="21"/>
              </w:rPr>
              <w:t>（待定）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主持人:</w:t>
            </w:r>
            <w:r w:rsidRPr="00145350">
              <w:rPr>
                <w:rFonts w:ascii="仿宋" w:eastAsia="仿宋" w:hAnsi="仿宋" w:cs="仿宋"/>
                <w:szCs w:val="21"/>
              </w:rPr>
              <w:t xml:space="preserve"> 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吕兰婷 人民大学 教授</w:t>
            </w:r>
          </w:p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讨论嘉宾(领导嘉宾+学术嘉宾)待定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9</w:t>
            </w:r>
            <w:r w:rsidRPr="00145350">
              <w:rPr>
                <w:rFonts w:ascii="仿宋" w:eastAsia="仿宋" w:hAnsi="仿宋" w:cs="仿宋"/>
                <w:bCs/>
                <w:szCs w:val="21"/>
              </w:rPr>
              <w:t>:30-12:00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港澳药械通闭门会（会场二）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邀请嘉宾</w:t>
            </w:r>
          </w:p>
        </w:tc>
      </w:tr>
      <w:tr w:rsidR="00145350" w:rsidRPr="00145350" w:rsidTr="00F62427">
        <w:trPr>
          <w:trHeight w:val="412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12:15-14:00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F62427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工作午餐</w:t>
            </w:r>
          </w:p>
        </w:tc>
      </w:tr>
      <w:tr w:rsidR="00145350" w:rsidRPr="00145350" w:rsidTr="00F62427">
        <w:trPr>
          <w:trHeight w:val="612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01" w:type="dxa"/>
            <w:gridSpan w:val="3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药品市场准入：双通道、集采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 xml:space="preserve">主持人：姚岚 </w:t>
            </w:r>
            <w:r w:rsidRPr="00145350">
              <w:rPr>
                <w:rFonts w:ascii="仿宋" w:eastAsia="仿宋" w:hAnsi="仿宋" w:cs="仿宋"/>
                <w:szCs w:val="21"/>
              </w:rPr>
              <w:t xml:space="preserve"> 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华中科技大学教授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14:00-14:30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胡善联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复旦大学公共卫生学院教授</w:t>
            </w:r>
          </w:p>
        </w:tc>
      </w:tr>
      <w:tr w:rsidR="00145350" w:rsidRPr="00145350" w:rsidTr="00F62427"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14:30-15:00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宣建伟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中山大学教授</w:t>
            </w:r>
          </w:p>
        </w:tc>
      </w:tr>
      <w:tr w:rsidR="00145350" w:rsidRPr="00145350" w:rsidTr="00F62427">
        <w:trPr>
          <w:trHeight w:val="554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15:00-15:30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毛宗福</w:t>
            </w:r>
            <w:proofErr w:type="gramEnd"/>
            <w:r w:rsidRPr="00145350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武汉大学教授</w:t>
            </w:r>
          </w:p>
        </w:tc>
      </w:tr>
      <w:tr w:rsidR="00145350" w:rsidRPr="00145350" w:rsidTr="00F62427">
        <w:trPr>
          <w:trHeight w:val="554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15:30-15:40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茶歇</w:t>
            </w:r>
            <w:proofErr w:type="gramEnd"/>
          </w:p>
        </w:tc>
      </w:tr>
      <w:tr w:rsidR="00145350" w:rsidRPr="00145350" w:rsidTr="00F62427">
        <w:trPr>
          <w:trHeight w:val="554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15:40-16:10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张步泳</w:t>
            </w:r>
          </w:p>
          <w:p w:rsidR="00977B0A" w:rsidRPr="00145350" w:rsidRDefault="00977B0A" w:rsidP="00977B0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标点股份总裁兼米内网总经理/首席</w:t>
            </w:r>
            <w:r w:rsidRPr="00145350">
              <w:rPr>
                <w:rFonts w:ascii="仿宋" w:eastAsia="仿宋" w:hAnsi="仿宋" w:cs="仿宋" w:hint="eastAsia"/>
                <w:szCs w:val="21"/>
              </w:rPr>
              <w:lastRenderedPageBreak/>
              <w:t>研究员</w:t>
            </w:r>
          </w:p>
        </w:tc>
      </w:tr>
      <w:tr w:rsidR="00145350" w:rsidRPr="00145350" w:rsidTr="00F62427">
        <w:trPr>
          <w:trHeight w:val="554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16:10-16:40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 xml:space="preserve">带量采购影响评估和思考 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陈昊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华中科技大学同济医学院药品政策与管理研究中心主任</w:t>
            </w:r>
          </w:p>
        </w:tc>
      </w:tr>
      <w:tr w:rsidR="00145350" w:rsidRPr="00145350" w:rsidTr="00F62427">
        <w:trPr>
          <w:trHeight w:val="554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16:40-17:10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 xml:space="preserve">待定 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吴晶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复旦大学公共卫生学院教授</w:t>
            </w:r>
          </w:p>
        </w:tc>
      </w:tr>
      <w:tr w:rsidR="00145350" w:rsidRPr="00145350" w:rsidTr="00F62427">
        <w:trPr>
          <w:trHeight w:val="54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17:10</w:t>
            </w:r>
            <w:r w:rsidRPr="00145350">
              <w:rPr>
                <w:rFonts w:ascii="仿宋" w:eastAsia="仿宋" w:hAnsi="仿宋" w:cs="仿宋"/>
                <w:szCs w:val="21"/>
              </w:rPr>
              <w:t>-1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7</w:t>
            </w:r>
            <w:r w:rsidRPr="00145350">
              <w:rPr>
                <w:rFonts w:ascii="仿宋" w:eastAsia="仿宋" w:hAnsi="仿宋" w:cs="仿宋"/>
                <w:szCs w:val="21"/>
              </w:rPr>
              <w:t>: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40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圆桌讨论:药品市场准入的途径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主持人:申曙光教授 中山大学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讨论嘉宾(学术嘉宾+企业嘉宾)</w:t>
            </w:r>
          </w:p>
        </w:tc>
      </w:tr>
      <w:tr w:rsidR="00145350" w:rsidRPr="00145350" w:rsidTr="00F62427">
        <w:trPr>
          <w:trHeight w:val="433"/>
        </w:trPr>
        <w:tc>
          <w:tcPr>
            <w:tcW w:w="1384" w:type="dxa"/>
            <w:vMerge w:val="restart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</w:t>
            </w:r>
            <w:r w:rsidRPr="00145350">
              <w:rPr>
                <w:rFonts w:ascii="仿宋" w:eastAsia="仿宋" w:hAnsi="仿宋" w:cs="仿宋"/>
                <w:szCs w:val="21"/>
              </w:rPr>
              <w:t>1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月</w:t>
            </w:r>
            <w:r w:rsidRPr="00145350">
              <w:rPr>
                <w:rFonts w:ascii="仿宋" w:eastAsia="仿宋" w:hAnsi="仿宋" w:cs="仿宋"/>
                <w:szCs w:val="21"/>
              </w:rPr>
              <w:t>21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01" w:type="dxa"/>
            <w:gridSpan w:val="3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生物药:前沿技术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主持人:</w:t>
            </w:r>
            <w:proofErr w:type="gramStart"/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李予强</w:t>
            </w:r>
            <w:proofErr w:type="gramEnd"/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 xml:space="preserve"> 广州生物产业联盟 秘书长</w:t>
            </w:r>
          </w:p>
        </w:tc>
      </w:tr>
      <w:tr w:rsidR="00145350" w:rsidRPr="00145350" w:rsidTr="00F62427">
        <w:trPr>
          <w:trHeight w:val="433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报告主题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报告人</w:t>
            </w:r>
          </w:p>
        </w:tc>
      </w:tr>
      <w:tr w:rsidR="00145350" w:rsidRPr="00145350" w:rsidTr="00F62427">
        <w:trPr>
          <w:trHeight w:val="433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09:00-9:30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双抗药物</w:t>
            </w:r>
            <w:proofErr w:type="gramEnd"/>
            <w:r w:rsidRPr="00145350">
              <w:rPr>
                <w:rFonts w:ascii="仿宋" w:eastAsia="仿宋" w:hAnsi="仿宋" w:cs="仿宋" w:hint="eastAsia"/>
                <w:szCs w:val="21"/>
              </w:rPr>
              <w:t>研发关键技术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百济神州刘建博士</w:t>
            </w:r>
          </w:p>
        </w:tc>
      </w:tr>
      <w:tr w:rsidR="00145350" w:rsidRPr="00145350" w:rsidTr="00F62427">
        <w:trPr>
          <w:trHeight w:val="433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09:30-10:00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抗体偶联药物（ADC）全球与国内趋势分析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荣昌生物创始人</w:t>
            </w:r>
          </w:p>
        </w:tc>
      </w:tr>
      <w:tr w:rsidR="00145350" w:rsidRPr="00145350" w:rsidTr="00F62427">
        <w:trPr>
          <w:trHeight w:val="567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10:00-10:30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AI技术在创新</w:t>
            </w:r>
            <w:proofErr w:type="gramStart"/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药设计</w:t>
            </w:r>
            <w:proofErr w:type="gramEnd"/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与研发中的应用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袁曙光研究员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西湖大学</w:t>
            </w:r>
          </w:p>
        </w:tc>
      </w:tr>
      <w:tr w:rsidR="00145350" w:rsidRPr="00145350" w:rsidTr="00F62427">
        <w:trPr>
          <w:trHeight w:val="9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10:30-10:40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茶歇</w:t>
            </w:r>
            <w:proofErr w:type="gramEnd"/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10:40-11:10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基金编辑造血干细胞——临床应用前景与挑战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基因编辑顶级专家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11:10-11:40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抗体药物商业化生产的关键问题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李剑峰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龙</w:t>
            </w: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沙中国</w:t>
            </w:r>
            <w:proofErr w:type="gramEnd"/>
            <w:r w:rsidRPr="00145350">
              <w:rPr>
                <w:rFonts w:ascii="仿宋" w:eastAsia="仿宋" w:hAnsi="仿宋" w:cs="仿宋" w:hint="eastAsia"/>
                <w:szCs w:val="21"/>
              </w:rPr>
              <w:t>区商务总经理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11:40-12:10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圆桌讨论:论道生物医药创新转型之路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主持人: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讨论嘉宾(产业界专家+观众提问)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12:10-14:00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F62427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工作午餐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01" w:type="dxa"/>
            <w:gridSpan w:val="3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145350">
              <w:rPr>
                <w:rFonts w:ascii="仿宋" w:eastAsia="仿宋" w:hAnsi="仿宋" w:cs="仿宋" w:hint="eastAsia"/>
                <w:bCs/>
                <w:szCs w:val="21"/>
              </w:rPr>
              <w:t>化学药、中药关键技术；真实世界研究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主持人:朱少璇 广东省生物医药创新技术协会常务副会长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报告主题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报告人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14:00-14:30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创新药物设计与研发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诺诚健华高</w:t>
            </w:r>
            <w:proofErr w:type="gramEnd"/>
            <w:r w:rsidRPr="00145350">
              <w:rPr>
                <w:rFonts w:ascii="仿宋" w:eastAsia="仿宋" w:hAnsi="仿宋" w:cs="仿宋" w:hint="eastAsia"/>
                <w:szCs w:val="21"/>
              </w:rPr>
              <w:t>管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14:30-15:00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高端制剂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闻晓光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越洋医药创始人/董事长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15:00-15:30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待定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15:</w:t>
            </w:r>
            <w:r w:rsidRPr="00145350">
              <w:rPr>
                <w:rFonts w:ascii="仿宋" w:eastAsia="仿宋" w:hAnsi="仿宋" w:cs="仿宋"/>
                <w:szCs w:val="21"/>
              </w:rPr>
              <w:t>3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0-15:</w:t>
            </w:r>
            <w:r w:rsidRPr="00145350">
              <w:rPr>
                <w:rFonts w:ascii="仿宋" w:eastAsia="仿宋" w:hAnsi="仿宋" w:cs="仿宋"/>
                <w:szCs w:val="21"/>
              </w:rPr>
              <w:t>40</w:t>
            </w:r>
          </w:p>
        </w:tc>
        <w:tc>
          <w:tcPr>
            <w:tcW w:w="6300" w:type="dxa"/>
            <w:gridSpan w:val="2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145350">
              <w:rPr>
                <w:rFonts w:ascii="仿宋" w:eastAsia="仿宋" w:hAnsi="仿宋" w:cs="仿宋" w:hint="eastAsia"/>
                <w:szCs w:val="21"/>
              </w:rPr>
              <w:t>茶歇</w:t>
            </w:r>
            <w:proofErr w:type="gramEnd"/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15:4</w:t>
            </w:r>
            <w:r w:rsidRPr="00145350">
              <w:rPr>
                <w:rFonts w:ascii="仿宋" w:eastAsia="仿宋" w:hAnsi="仿宋" w:cs="仿宋"/>
                <w:szCs w:val="21"/>
              </w:rPr>
              <w:t>0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-16:1</w:t>
            </w:r>
            <w:r w:rsidRPr="00145350">
              <w:rPr>
                <w:rFonts w:ascii="仿宋" w:eastAsia="仿宋" w:hAnsi="仿宋" w:cs="仿宋"/>
                <w:szCs w:val="21"/>
              </w:rPr>
              <w:t>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待定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金方</w:t>
            </w:r>
          </w:p>
          <w:p w:rsidR="00977B0A" w:rsidRPr="00145350" w:rsidRDefault="00977B0A" w:rsidP="00F62427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健康元首席科学家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</w:t>
            </w:r>
            <w:r w:rsidRPr="00145350">
              <w:rPr>
                <w:rFonts w:ascii="仿宋" w:eastAsia="仿宋" w:hAnsi="仿宋" w:cs="仿宋"/>
                <w:szCs w:val="21"/>
              </w:rPr>
              <w:t>6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:</w:t>
            </w:r>
            <w:r w:rsidRPr="00145350">
              <w:rPr>
                <w:rFonts w:ascii="仿宋" w:eastAsia="仿宋" w:hAnsi="仿宋" w:cs="仿宋"/>
                <w:szCs w:val="21"/>
              </w:rPr>
              <w:t>10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-16:</w:t>
            </w:r>
            <w:r w:rsidRPr="00145350">
              <w:rPr>
                <w:rFonts w:ascii="仿宋" w:eastAsia="仿宋" w:hAnsi="仿宋" w:cs="仿宋"/>
                <w:szCs w:val="21"/>
              </w:rPr>
              <w:t>40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真实世界证据：人用药经验与体会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杨忠奇教授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广州医科大学附属第一医院副院长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16:</w:t>
            </w:r>
            <w:r w:rsidRPr="00145350">
              <w:rPr>
                <w:rFonts w:ascii="仿宋" w:eastAsia="仿宋" w:hAnsi="仿宋" w:cs="仿宋"/>
                <w:szCs w:val="21"/>
              </w:rPr>
              <w:t>40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-1</w:t>
            </w:r>
            <w:r w:rsidRPr="00145350">
              <w:rPr>
                <w:rFonts w:ascii="仿宋" w:eastAsia="仿宋" w:hAnsi="仿宋" w:cs="仿宋"/>
                <w:szCs w:val="21"/>
              </w:rPr>
              <w:t>7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:10</w:t>
            </w:r>
          </w:p>
        </w:tc>
        <w:tc>
          <w:tcPr>
            <w:tcW w:w="278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大湾区政策下中药行业的机</w:t>
            </w:r>
            <w:r w:rsidRPr="00145350">
              <w:rPr>
                <w:rFonts w:ascii="仿宋" w:eastAsia="仿宋" w:hAnsi="仿宋" w:cs="仿宋" w:hint="eastAsia"/>
                <w:szCs w:val="21"/>
              </w:rPr>
              <w:lastRenderedPageBreak/>
              <w:t>会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lastRenderedPageBreak/>
              <w:t>麦丽谊副总经理</w:t>
            </w:r>
          </w:p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lastRenderedPageBreak/>
              <w:t>广州国标检验检测有限公司</w:t>
            </w:r>
          </w:p>
        </w:tc>
      </w:tr>
      <w:tr w:rsidR="00145350" w:rsidRPr="00145350" w:rsidTr="00F62427">
        <w:trPr>
          <w:trHeight w:val="360"/>
        </w:trPr>
        <w:tc>
          <w:tcPr>
            <w:tcW w:w="1384" w:type="dxa"/>
            <w:vMerge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17:1</w:t>
            </w:r>
            <w:r w:rsidRPr="00145350">
              <w:rPr>
                <w:rFonts w:ascii="仿宋" w:eastAsia="仿宋" w:hAnsi="仿宋" w:cs="仿宋"/>
                <w:szCs w:val="21"/>
              </w:rPr>
              <w:t>0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-1</w:t>
            </w:r>
            <w:r w:rsidRPr="00145350">
              <w:rPr>
                <w:rFonts w:ascii="仿宋" w:eastAsia="仿宋" w:hAnsi="仿宋" w:cs="仿宋"/>
                <w:szCs w:val="21"/>
              </w:rPr>
              <w:t>7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:40</w:t>
            </w:r>
          </w:p>
        </w:tc>
        <w:tc>
          <w:tcPr>
            <w:tcW w:w="2785" w:type="dxa"/>
            <w:vAlign w:val="center"/>
          </w:tcPr>
          <w:p w:rsidR="00977B0A" w:rsidRPr="00145350" w:rsidRDefault="00FD01F0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圆桌讨论:论化学药物的未来发展趋势</w:t>
            </w:r>
          </w:p>
        </w:tc>
        <w:tc>
          <w:tcPr>
            <w:tcW w:w="3515" w:type="dxa"/>
            <w:vAlign w:val="center"/>
          </w:tcPr>
          <w:p w:rsidR="00977B0A" w:rsidRPr="00145350" w:rsidRDefault="00977B0A" w:rsidP="00977B0A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主持人:讨论嘉宾(产业界专家+观众提问)</w:t>
            </w:r>
          </w:p>
        </w:tc>
      </w:tr>
      <w:tr w:rsidR="00F348D9" w:rsidRPr="00145350" w:rsidTr="005D5BDA">
        <w:trPr>
          <w:trHeight w:val="360"/>
        </w:trPr>
        <w:tc>
          <w:tcPr>
            <w:tcW w:w="1384" w:type="dxa"/>
            <w:vMerge/>
            <w:vAlign w:val="center"/>
          </w:tcPr>
          <w:p w:rsidR="00F348D9" w:rsidRPr="00145350" w:rsidRDefault="00F348D9" w:rsidP="00F348D9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48D9" w:rsidRPr="00145350" w:rsidRDefault="00F348D9" w:rsidP="00F348D9">
            <w:pPr>
              <w:spacing w:line="276" w:lineRule="auto"/>
              <w:ind w:rightChars="-30" w:right="-63"/>
              <w:jc w:val="center"/>
              <w:rPr>
                <w:rFonts w:ascii="仿宋" w:eastAsia="仿宋" w:hAnsi="仿宋" w:cs="仿宋"/>
                <w:szCs w:val="21"/>
              </w:rPr>
            </w:pPr>
            <w:r w:rsidRPr="00145350">
              <w:rPr>
                <w:rFonts w:ascii="仿宋" w:eastAsia="仿宋" w:hAnsi="仿宋" w:cs="仿宋" w:hint="eastAsia"/>
                <w:szCs w:val="21"/>
              </w:rPr>
              <w:t>17:4</w:t>
            </w:r>
            <w:r w:rsidRPr="00145350">
              <w:rPr>
                <w:rFonts w:ascii="仿宋" w:eastAsia="仿宋" w:hAnsi="仿宋" w:cs="仿宋"/>
                <w:szCs w:val="21"/>
              </w:rPr>
              <w:t>0</w:t>
            </w:r>
            <w:r w:rsidRPr="00145350">
              <w:rPr>
                <w:rFonts w:ascii="仿宋" w:eastAsia="仿宋" w:hAnsi="仿宋" w:cs="仿宋" w:hint="eastAsia"/>
                <w:szCs w:val="21"/>
              </w:rPr>
              <w:t>~</w:t>
            </w:r>
          </w:p>
        </w:tc>
        <w:tc>
          <w:tcPr>
            <w:tcW w:w="6300" w:type="dxa"/>
            <w:gridSpan w:val="2"/>
            <w:vAlign w:val="center"/>
          </w:tcPr>
          <w:p w:rsidR="00F348D9" w:rsidRDefault="00F348D9" w:rsidP="00F348D9">
            <w:pPr>
              <w:spacing w:line="276" w:lineRule="auto"/>
              <w:ind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大会结束</w:t>
            </w:r>
          </w:p>
        </w:tc>
      </w:tr>
    </w:tbl>
    <w:p w:rsidR="008C142B" w:rsidRDefault="008C142B" w:rsidP="00902E04">
      <w:pPr>
        <w:spacing w:line="520" w:lineRule="exact"/>
        <w:rPr>
          <w:rFonts w:ascii="宋体" w:eastAsia="宋体" w:hAnsi="宋体" w:cs="宋体"/>
          <w:sz w:val="28"/>
          <w:szCs w:val="28"/>
        </w:rPr>
      </w:pPr>
    </w:p>
    <w:p w:rsidR="008C142B" w:rsidRPr="00863FCC" w:rsidRDefault="008C142B" w:rsidP="00902E04">
      <w:pPr>
        <w:spacing w:line="520" w:lineRule="exac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8C142B" w:rsidRPr="00863FCC" w:rsidSect="009A3D4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3"/>
    <w:rsid w:val="000825DF"/>
    <w:rsid w:val="000F1B90"/>
    <w:rsid w:val="00145350"/>
    <w:rsid w:val="001B6554"/>
    <w:rsid w:val="00202082"/>
    <w:rsid w:val="00255EA4"/>
    <w:rsid w:val="00302FA3"/>
    <w:rsid w:val="003C591A"/>
    <w:rsid w:val="003E582A"/>
    <w:rsid w:val="00414D31"/>
    <w:rsid w:val="00863FCC"/>
    <w:rsid w:val="00885707"/>
    <w:rsid w:val="008C142B"/>
    <w:rsid w:val="00902E04"/>
    <w:rsid w:val="00977B0A"/>
    <w:rsid w:val="009A3D43"/>
    <w:rsid w:val="009C6D87"/>
    <w:rsid w:val="00AC266A"/>
    <w:rsid w:val="00B064EF"/>
    <w:rsid w:val="00B97AE7"/>
    <w:rsid w:val="00DA2FE3"/>
    <w:rsid w:val="00E05D71"/>
    <w:rsid w:val="00E33C42"/>
    <w:rsid w:val="00E62721"/>
    <w:rsid w:val="00EA451B"/>
    <w:rsid w:val="00ED119F"/>
    <w:rsid w:val="00F348D9"/>
    <w:rsid w:val="00F62427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3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66A"/>
    <w:rPr>
      <w:b/>
      <w:bCs/>
    </w:rPr>
  </w:style>
  <w:style w:type="paragraph" w:styleId="a4">
    <w:name w:val="Normal (Web)"/>
    <w:basedOn w:val="a"/>
    <w:uiPriority w:val="99"/>
    <w:semiHidden/>
    <w:unhideWhenUsed/>
    <w:rsid w:val="00202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8C142B"/>
    <w:rPr>
      <w:rFonts w:ascii="Times New Roman" w:eastAsia="宋体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rsid w:val="00977B0A"/>
    <w:rPr>
      <w:rFonts w:ascii="Times New Roman" w:eastAsia="宋体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3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66A"/>
    <w:rPr>
      <w:b/>
      <w:bCs/>
    </w:rPr>
  </w:style>
  <w:style w:type="paragraph" w:styleId="a4">
    <w:name w:val="Normal (Web)"/>
    <w:basedOn w:val="a"/>
    <w:uiPriority w:val="99"/>
    <w:semiHidden/>
    <w:unhideWhenUsed/>
    <w:rsid w:val="00202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8C142B"/>
    <w:rPr>
      <w:rFonts w:ascii="Times New Roman" w:eastAsia="宋体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rsid w:val="00977B0A"/>
    <w:rPr>
      <w:rFonts w:ascii="Times New Roman" w:eastAsia="宋体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Company>微软中国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2021-10-25T06:14:00Z</dcterms:created>
  <dcterms:modified xsi:type="dcterms:W3CDTF">2021-10-26T01:59:00Z</dcterms:modified>
</cp:coreProperties>
</file>