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6D92" w14:textId="77777777" w:rsidR="00785F6D" w:rsidRPr="009B03F0" w:rsidRDefault="00FE39CF">
      <w:pPr>
        <w:jc w:val="center"/>
        <w:rPr>
          <w:rFonts w:ascii="宋体" w:eastAsia="宋体" w:hAnsi="宋体"/>
          <w:b/>
          <w:bCs/>
          <w:sz w:val="36"/>
          <w:szCs w:val="36"/>
        </w:rPr>
      </w:pPr>
      <w:r w:rsidRPr="009B03F0">
        <w:rPr>
          <w:rFonts w:ascii="宋体" w:eastAsia="宋体" w:hAnsi="宋体" w:hint="eastAsia"/>
          <w:b/>
          <w:bCs/>
          <w:sz w:val="36"/>
          <w:szCs w:val="36"/>
        </w:rPr>
        <w:t>广东省二氢</w:t>
      </w:r>
      <w:proofErr w:type="gramStart"/>
      <w:r w:rsidRPr="009B03F0">
        <w:rPr>
          <w:rFonts w:ascii="宋体" w:eastAsia="宋体" w:hAnsi="宋体" w:hint="eastAsia"/>
          <w:b/>
          <w:bCs/>
          <w:sz w:val="36"/>
          <w:szCs w:val="36"/>
        </w:rPr>
        <w:t>吡啶类钙通道</w:t>
      </w:r>
      <w:proofErr w:type="gramEnd"/>
      <w:r w:rsidRPr="009B03F0">
        <w:rPr>
          <w:rFonts w:ascii="宋体" w:eastAsia="宋体" w:hAnsi="宋体" w:hint="eastAsia"/>
          <w:b/>
          <w:bCs/>
          <w:sz w:val="36"/>
          <w:szCs w:val="36"/>
        </w:rPr>
        <w:t>阻滞剂药品评价与遴选专家共识</w:t>
      </w:r>
    </w:p>
    <w:p w14:paraId="23A96543" w14:textId="6BD7247D" w:rsidR="00785F6D" w:rsidRPr="009B03F0" w:rsidRDefault="00E62F23" w:rsidP="009B03F0">
      <w:pPr>
        <w:jc w:val="center"/>
        <w:rPr>
          <w:rFonts w:ascii="仿宋_GB2312" w:eastAsia="仿宋_GB2312" w:hAnsiTheme="minorEastAsia"/>
          <w:bCs/>
          <w:sz w:val="28"/>
          <w:szCs w:val="28"/>
        </w:rPr>
      </w:pPr>
      <w:r>
        <w:rPr>
          <w:rFonts w:ascii="仿宋_GB2312" w:eastAsia="仿宋_GB2312" w:hAnsiTheme="minorEastAsia"/>
          <w:bCs/>
          <w:sz w:val="28"/>
          <w:szCs w:val="28"/>
        </w:rPr>
        <w:t>（</w:t>
      </w:r>
      <w:r w:rsidR="009B03F0" w:rsidRPr="009B03F0">
        <w:rPr>
          <w:rFonts w:ascii="仿宋_GB2312" w:eastAsia="仿宋_GB2312" w:hAnsiTheme="minorEastAsia"/>
          <w:bCs/>
          <w:sz w:val="28"/>
          <w:szCs w:val="28"/>
        </w:rPr>
        <w:t>广东省药学会</w:t>
      </w:r>
      <w:r>
        <w:rPr>
          <w:rFonts w:ascii="仿宋_GB2312" w:eastAsia="仿宋_GB2312" w:hAnsiTheme="minorEastAsia"/>
          <w:bCs/>
          <w:sz w:val="28"/>
          <w:szCs w:val="28"/>
        </w:rPr>
        <w:t>2022年11月28日</w:t>
      </w:r>
      <w:r w:rsidR="009B03F0" w:rsidRPr="009B03F0">
        <w:rPr>
          <w:rFonts w:ascii="仿宋_GB2312" w:eastAsia="仿宋_GB2312" w:hAnsiTheme="minorEastAsia"/>
          <w:bCs/>
          <w:sz w:val="28"/>
          <w:szCs w:val="28"/>
        </w:rPr>
        <w:t>发布</w:t>
      </w:r>
      <w:r>
        <w:rPr>
          <w:rFonts w:ascii="仿宋_GB2312" w:eastAsia="仿宋_GB2312" w:hAnsiTheme="minorEastAsia"/>
          <w:bCs/>
          <w:sz w:val="28"/>
          <w:szCs w:val="28"/>
        </w:rPr>
        <w:t>）</w:t>
      </w:r>
      <w:bookmarkStart w:id="0" w:name="_GoBack"/>
      <w:bookmarkEnd w:id="0"/>
    </w:p>
    <w:p w14:paraId="33CA9F74" w14:textId="77777777" w:rsidR="009B03F0" w:rsidRPr="00E62F23" w:rsidRDefault="009B03F0">
      <w:pPr>
        <w:jc w:val="left"/>
        <w:rPr>
          <w:rFonts w:ascii="仿宋_GB2312" w:eastAsia="仿宋_GB2312" w:hAnsiTheme="minorEastAsia"/>
          <w:b/>
          <w:bCs/>
          <w:sz w:val="24"/>
          <w:szCs w:val="24"/>
        </w:rPr>
      </w:pPr>
    </w:p>
    <w:p w14:paraId="349E9268" w14:textId="77777777" w:rsidR="00785F6D" w:rsidRPr="009B03F0" w:rsidRDefault="00FE39CF">
      <w:pPr>
        <w:pStyle w:val="11"/>
        <w:numPr>
          <w:ilvl w:val="0"/>
          <w:numId w:val="1"/>
        </w:numPr>
        <w:ind w:firstLineChars="0"/>
        <w:jc w:val="left"/>
        <w:rPr>
          <w:rFonts w:ascii="仿宋_GB2312" w:eastAsia="仿宋_GB2312" w:hAnsiTheme="minorEastAsia"/>
          <w:b/>
          <w:bCs/>
          <w:sz w:val="28"/>
          <w:szCs w:val="28"/>
        </w:rPr>
      </w:pPr>
      <w:r w:rsidRPr="009B03F0">
        <w:rPr>
          <w:rFonts w:ascii="仿宋_GB2312" w:eastAsia="仿宋_GB2312" w:hAnsiTheme="minorEastAsia" w:hint="eastAsia"/>
          <w:b/>
          <w:bCs/>
          <w:sz w:val="28"/>
          <w:szCs w:val="28"/>
        </w:rPr>
        <w:t>药品评价与遴选背景</w:t>
      </w:r>
    </w:p>
    <w:p w14:paraId="42637C2B"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为进一步促进药品回归临床价值，2019年国家卫生健康委发布《关于开展药品使用监测和临床综合评价工作的通知》（国卫药政函〔2019〕80号），2021年国家卫生健康委进一步制定了《药品临床综合评价管理指南（2021年版 试行)》。该指南旨在引导和推动相关主体规范开展药品临床综合评价，持续推动药品临床综合评价工作标准化、规范化、科学化、同质化，更好地服务国家药物政策决策需求，助力提高药事服务质量，推动医疗卫生机构用药目录遴选，保障临床基本用药的供应与规范使用，控制不合理药品费用支出，更高质量满足人民群众用药需求。</w:t>
      </w:r>
    </w:p>
    <w:p w14:paraId="7D9F5608"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二氢</w:t>
      </w:r>
      <w:proofErr w:type="gramStart"/>
      <w:r w:rsidRPr="009B03F0">
        <w:rPr>
          <w:rFonts w:ascii="仿宋_GB2312" w:eastAsia="仿宋_GB2312" w:hAnsiTheme="minorEastAsia" w:hint="eastAsia"/>
          <w:sz w:val="28"/>
          <w:szCs w:val="28"/>
        </w:rPr>
        <w:t>吡啶类钙通道</w:t>
      </w:r>
      <w:proofErr w:type="gramEnd"/>
      <w:r w:rsidRPr="009B03F0">
        <w:rPr>
          <w:rFonts w:ascii="仿宋_GB2312" w:eastAsia="仿宋_GB2312" w:hAnsiTheme="minorEastAsia" w:hint="eastAsia"/>
          <w:sz w:val="28"/>
          <w:szCs w:val="28"/>
        </w:rPr>
        <w:t>阻滞剂（dihydropyridine calcium channel blockers，DHP CCBs）是临床常用的一种高血压治疗药物，也可以用于心绞痛的治疗。各DHP CCBs药物虽然作用机制相同，但在药学特性、有效性、安全性、经济性及其他属性等方面仍存在差异。为此，广东省药学会组织药学及临床专家特制定本专家共识。</w:t>
      </w:r>
    </w:p>
    <w:p w14:paraId="64B47DFF" w14:textId="77777777" w:rsidR="00785F6D" w:rsidRPr="009B03F0" w:rsidRDefault="00785F6D">
      <w:pPr>
        <w:ind w:firstLineChars="200" w:firstLine="560"/>
        <w:jc w:val="left"/>
        <w:rPr>
          <w:rFonts w:ascii="仿宋_GB2312" w:eastAsia="仿宋_GB2312" w:hAnsiTheme="minorEastAsia"/>
          <w:sz w:val="28"/>
          <w:szCs w:val="28"/>
        </w:rPr>
      </w:pPr>
    </w:p>
    <w:p w14:paraId="7B527AAC" w14:textId="77777777" w:rsidR="00785F6D" w:rsidRPr="009B03F0" w:rsidRDefault="00FE39CF">
      <w:pPr>
        <w:pStyle w:val="11"/>
        <w:numPr>
          <w:ilvl w:val="0"/>
          <w:numId w:val="1"/>
        </w:numPr>
        <w:ind w:firstLineChars="0"/>
        <w:jc w:val="left"/>
        <w:rPr>
          <w:rFonts w:ascii="仿宋_GB2312" w:eastAsia="仿宋_GB2312" w:hAnsiTheme="minorEastAsia"/>
          <w:b/>
          <w:bCs/>
          <w:sz w:val="28"/>
          <w:szCs w:val="28"/>
        </w:rPr>
      </w:pPr>
      <w:r w:rsidRPr="009B03F0">
        <w:rPr>
          <w:rFonts w:ascii="仿宋_GB2312" w:eastAsia="仿宋_GB2312" w:hAnsiTheme="minorEastAsia" w:hint="eastAsia"/>
          <w:b/>
          <w:bCs/>
          <w:sz w:val="28"/>
          <w:szCs w:val="28"/>
        </w:rPr>
        <w:t>药品评价与遴选的方法与目的</w:t>
      </w:r>
    </w:p>
    <w:p w14:paraId="26390CED" w14:textId="77777777" w:rsidR="00785F6D" w:rsidRPr="009B03F0" w:rsidRDefault="00FE39CF">
      <w:pPr>
        <w:ind w:firstLineChars="200" w:firstLine="560"/>
        <w:rPr>
          <w:rFonts w:ascii="仿宋_GB2312" w:eastAsia="仿宋_GB2312" w:hAnsiTheme="minorEastAsia"/>
          <w:sz w:val="28"/>
          <w:szCs w:val="28"/>
        </w:rPr>
      </w:pPr>
      <w:proofErr w:type="gramStart"/>
      <w:r w:rsidRPr="009B03F0">
        <w:rPr>
          <w:rFonts w:ascii="仿宋_GB2312" w:eastAsia="仿宋_GB2312" w:hAnsiTheme="minorEastAsia" w:hint="eastAsia"/>
          <w:sz w:val="28"/>
          <w:szCs w:val="28"/>
        </w:rPr>
        <w:t>本专家</w:t>
      </w:r>
      <w:proofErr w:type="gramEnd"/>
      <w:r w:rsidRPr="009B03F0">
        <w:rPr>
          <w:rFonts w:ascii="仿宋_GB2312" w:eastAsia="仿宋_GB2312" w:hAnsiTheme="minorEastAsia" w:hint="eastAsia"/>
          <w:sz w:val="28"/>
          <w:szCs w:val="28"/>
        </w:rPr>
        <w:t>共识依据2020年由健康中国研究中心药品与健康产品专家委员会等8个组织共同联合发起的《中国医疗机构药品评价与遴选快速指南》（以下简称“快速指南”）</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{"citationID":"J8FipfYt","properties":{"formattedCitation":"\\super [1]\\nosupersub{}","plainCitation":"[1]","noteIndex":0},"citationItems":[{"id":15143,"uris":["http://zotero.org/users/8970965/items/J2QP6XKW"],"itemData":{"id":15143,"type":"article-journal","abstract":"《中国医疗机构药品评价与遴选快速指南》依据世界卫生组织(WHO)指南标准制定流程,参考WHO基本药物制度(目录)、WHO药品和健康产品规划(2016—2030),以及美国、欧洲、日本等发达国家和地区相关政策、制度文件,使用专家德尔菲法构建本指南中药品评价与遴选评分系统。最终结合我国国情和医疗机构实际情况制定出该指南。","archive_location":"11","container-title":"医药导报","ISSN":"1004-0781","issue":"11","language":"zh-CN","note":"</w:instrText>
      </w:r>
      <w:r w:rsidRPr="009B03F0">
        <w:rPr>
          <w:rFonts w:ascii="Segoe UI Symbol" w:eastAsia="仿宋_GB2312" w:hAnsi="Segoe UI Symbol" w:cs="Segoe UI Symbol"/>
          <w:sz w:val="28"/>
          <w:szCs w:val="28"/>
        </w:rPr>
        <w:instrText>🏷</w:instrText>
      </w:r>
      <w:r w:rsidRPr="009B03F0">
        <w:rPr>
          <w:rFonts w:ascii="等线" w:eastAsia="等线" w:hAnsi="等线" w:cs="等线" w:hint="eastAsia"/>
          <w:sz w:val="28"/>
          <w:szCs w:val="28"/>
        </w:rPr>
        <w:instrText>️</w:instrText>
      </w:r>
      <w:r w:rsidRPr="009B03F0">
        <w:rPr>
          <w:rFonts w:ascii="仿宋_GB2312" w:eastAsia="仿宋_GB2312" w:hAnsiTheme="minorEastAsia" w:hint="eastAsia"/>
          <w:sz w:val="28"/>
          <w:szCs w:val="28"/>
        </w:rPr>
        <w:instrText xml:space="preserve"> 快速指南 Medical institution、药品遴选、药品评价、医疗机构、Drug evaluation、Drug selection、Quick guideline","page":"1457-1465","source":"CNKI","title":"中国医疗机构药品评价与遴选快速指南","title-short":"中国医疗机构药品评价与遴选快速指南","volume":"39","author":[{"family":"赵","given":"志刚"},{"family":"董","given":"占军"},{"family":"刘","given":"建平"}],"issued":{"date-parts":[["2020"]]}}}],"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，采用百分制量化评估，通过对DHP CCBs药物的药学特性、有效性、安全性、经济性和其他属性等5个维度的系统评价，为医院决策者遴选药物和临床合理使用药物提供科学依据。</w:t>
      </w:r>
    </w:p>
    <w:p w14:paraId="75B19E0F" w14:textId="77777777" w:rsidR="00785F6D" w:rsidRPr="009B03F0" w:rsidRDefault="00785F6D">
      <w:pPr>
        <w:ind w:firstLineChars="200" w:firstLine="560"/>
        <w:rPr>
          <w:rFonts w:ascii="仿宋_GB2312" w:eastAsia="仿宋_GB2312" w:hAnsiTheme="minorEastAsia"/>
          <w:sz w:val="28"/>
          <w:szCs w:val="28"/>
        </w:rPr>
      </w:pPr>
    </w:p>
    <w:p w14:paraId="3A09ADF8" w14:textId="77777777" w:rsidR="00785F6D" w:rsidRPr="009B03F0" w:rsidRDefault="00FE39CF">
      <w:pPr>
        <w:pStyle w:val="11"/>
        <w:numPr>
          <w:ilvl w:val="0"/>
          <w:numId w:val="1"/>
        </w:numPr>
        <w:ind w:firstLineChars="0"/>
        <w:jc w:val="left"/>
        <w:rPr>
          <w:rFonts w:ascii="仿宋_GB2312" w:eastAsia="仿宋_GB2312" w:hAnsiTheme="minorEastAsia"/>
          <w:b/>
          <w:bCs/>
          <w:sz w:val="28"/>
          <w:szCs w:val="28"/>
        </w:rPr>
      </w:pPr>
      <w:r w:rsidRPr="009B03F0">
        <w:rPr>
          <w:rFonts w:ascii="仿宋_GB2312" w:eastAsia="仿宋_GB2312" w:hAnsiTheme="minorEastAsia" w:hint="eastAsia"/>
          <w:b/>
          <w:bCs/>
          <w:sz w:val="28"/>
          <w:szCs w:val="28"/>
        </w:rPr>
        <w:t>药品评价与遴选指标和细则</w:t>
      </w:r>
    </w:p>
    <w:p w14:paraId="2063DB23"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药学特性（20分）</w:t>
      </w:r>
    </w:p>
    <w:p w14:paraId="31DA919A"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主要从药品的适应证（3分）、药理作用（3分）、体内过程（3分）、药剂学与使用方法（6分）、一致性评价（5分）共5个方面考察待遴选药品药学特性。</w:t>
      </w:r>
    </w:p>
    <w:p w14:paraId="29108A27"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资料来源：药品说明书和国家药品监督管理局(national medical products administration，NMPA)网站相关信息。</w:t>
      </w:r>
    </w:p>
    <w:p w14:paraId="7A90BF66"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有效性（20分）</w:t>
      </w:r>
    </w:p>
    <w:p w14:paraId="1E0BA5F7"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重点考察待遴选药品的临床使用效果，考察其在诊疗规范、临床指</w:t>
      </w:r>
      <w:r w:rsidRPr="009B03F0">
        <w:rPr>
          <w:rFonts w:ascii="仿宋_GB2312" w:eastAsia="仿宋_GB2312" w:hAnsiTheme="minorEastAsia" w:hint="eastAsia"/>
          <w:sz w:val="28"/>
          <w:szCs w:val="28"/>
        </w:rPr>
        <w:lastRenderedPageBreak/>
        <w:t>南、专家共识等相关权威专业资料中给出的推荐级别及临床科室使用的实际治疗效果（20分）。</w:t>
      </w:r>
    </w:p>
    <w:p w14:paraId="3FEABC96"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资料来源：</w:t>
      </w:r>
      <w:r w:rsidRPr="009B03F0">
        <w:rPr>
          <w:rFonts w:ascii="仿宋_GB2312" w:eastAsia="仿宋_GB2312" w:hAnsiTheme="minorEastAsia" w:hint="eastAsia"/>
          <w:kern w:val="0"/>
          <w:sz w:val="28"/>
          <w:szCs w:val="28"/>
        </w:rPr>
        <w:t>国家卫生计生委合理用药专家委员会发布的《高血压合理用药指南(第二版)》</w:t>
      </w:r>
      <w:r w:rsidRPr="009B03F0">
        <w:rPr>
          <w:rFonts w:ascii="仿宋_GB2312" w:eastAsia="仿宋_GB2312" w:hAnsiTheme="minorEastAsia" w:hint="eastAsia"/>
          <w:kern w:val="0"/>
          <w:sz w:val="28"/>
          <w:szCs w:val="28"/>
        </w:rPr>
        <w:fldChar w:fldCharType="begin"/>
      </w:r>
      <w:r w:rsidRPr="009B03F0">
        <w:rPr>
          <w:rFonts w:ascii="仿宋_GB2312" w:eastAsia="仿宋_GB2312" w:hAnsiTheme="minorEastAsia" w:hint="eastAsia"/>
          <w:kern w:val="0"/>
          <w:sz w:val="28"/>
          <w:szCs w:val="28"/>
        </w:rPr>
        <w:instrText xml:space="preserve"> ADDIN ZOTERO_ITEM CSL_CITATION {"citationID":"G9mfpdLI","properties":{"formattedCitation":"\\super [2]\\nosupersub{}","plainCitation":"[2]","noteIndex":0},"citationItems":[{"id":15144,"uris":["http://zotero.org/users/8970965/items/VXBA24Z3"],"itemData":{"id":15144,"type":"article-journal","abstract":"&lt;正&gt;前言高血压作为一种慢性非传染性疾病,也是我国患病率较高、致残率较高及疾病负担较重的慢性疾病。2016年国家卫生计生委发布的数据显示:我国18岁及以上成人高血压患病率为25.2%。尽管近些年我国人群的高血压知晓率、治疗率、控制率已有改善,但仍处于较低水平。全球疾病负担研究显示:","archive_location":"40","container-title":"中国医学前沿杂志(电子版)","ISSN":"1674-7372","issue":"7","language":"zh","note":"</w:instrText>
      </w:r>
      <w:r w:rsidRPr="009B03F0">
        <w:rPr>
          <w:rFonts w:ascii="Segoe UI Symbol" w:eastAsia="仿宋_GB2312" w:hAnsi="Segoe UI Symbol" w:cs="Segoe UI Symbol"/>
          <w:kern w:val="0"/>
          <w:sz w:val="28"/>
          <w:szCs w:val="28"/>
        </w:rPr>
        <w:instrText>🏷</w:instrText>
      </w:r>
      <w:r w:rsidRPr="009B03F0">
        <w:rPr>
          <w:rFonts w:ascii="等线" w:eastAsia="等线" w:hAnsi="等线" w:cs="等线" w:hint="eastAsia"/>
          <w:kern w:val="0"/>
          <w:sz w:val="28"/>
          <w:szCs w:val="28"/>
        </w:rPr>
        <w:instrText>️</w:instrText>
      </w:r>
      <w:r w:rsidRPr="009B03F0">
        <w:rPr>
          <w:rFonts w:ascii="仿宋_GB2312" w:eastAsia="仿宋_GB2312" w:hAnsiTheme="minorEastAsia" w:hint="eastAsia"/>
          <w:kern w:val="0"/>
          <w:sz w:val="28"/>
          <w:szCs w:val="28"/>
        </w:rPr>
        <w:instrText xml:space="preserve"> /unread、二氢吡啶类、高血压病、高血压合理用药指南、降压药物、抗高血压药物、醛固酮受体拮抗剂、噻嗪类利尿剂、左旋氨氯地平、ARB、CCB、α受体阻滞剂、β受体阻滞剂","page":"28-126","title":"高血压合理用药指南(第2版)","title-short":"高血压合理用药指南(第2版)","volume":"9","issued":{"date-parts":[["2017"]]}}}],"schema":"https://github.com/citation-style-language/schema/raw/master/csl-citation.json"} </w:instrText>
      </w:r>
      <w:r w:rsidRPr="009B03F0">
        <w:rPr>
          <w:rFonts w:ascii="仿宋_GB2312" w:eastAsia="仿宋_GB2312" w:hAnsiTheme="minorEastAsia" w:hint="eastAsia"/>
          <w:kern w:val="0"/>
          <w:sz w:val="28"/>
          <w:szCs w:val="28"/>
        </w:rPr>
        <w:fldChar w:fldCharType="separate"/>
      </w:r>
      <w:r w:rsidRPr="009B03F0">
        <w:rPr>
          <w:rFonts w:ascii="仿宋_GB2312" w:eastAsia="仿宋_GB2312" w:hAnsi="等线" w:cs="Times New Roman" w:hint="eastAsia"/>
          <w:kern w:val="0"/>
          <w:sz w:val="28"/>
          <w:szCs w:val="28"/>
          <w:vertAlign w:val="superscript"/>
        </w:rPr>
        <w:t>[2]</w:t>
      </w:r>
      <w:r w:rsidRPr="009B03F0">
        <w:rPr>
          <w:rFonts w:ascii="仿宋_GB2312" w:eastAsia="仿宋_GB2312" w:hAnsiTheme="minorEastAsia" w:hint="eastAsia"/>
          <w:kern w:val="0"/>
          <w:sz w:val="28"/>
          <w:szCs w:val="28"/>
        </w:rPr>
        <w:fldChar w:fldCharType="end"/>
      </w:r>
      <w:r w:rsidRPr="009B03F0">
        <w:rPr>
          <w:rFonts w:ascii="仿宋_GB2312" w:eastAsia="仿宋_GB2312" w:hAnsiTheme="minorEastAsia" w:hint="eastAsia"/>
          <w:kern w:val="0"/>
          <w:sz w:val="28"/>
          <w:szCs w:val="28"/>
        </w:rPr>
        <w:t>、中国高血压防治指南修订委员会发布的《中国高血压防治指南(2018年修订版)》</w:t>
      </w:r>
      <w:r w:rsidRPr="009B03F0">
        <w:rPr>
          <w:rFonts w:ascii="仿宋_GB2312" w:eastAsia="仿宋_GB2312" w:hAnsiTheme="minorEastAsia" w:hint="eastAsia"/>
          <w:kern w:val="0"/>
          <w:sz w:val="28"/>
          <w:szCs w:val="28"/>
        </w:rPr>
        <w:fldChar w:fldCharType="begin"/>
      </w:r>
      <w:r w:rsidRPr="009B03F0">
        <w:rPr>
          <w:rFonts w:ascii="仿宋_GB2312" w:eastAsia="仿宋_GB2312" w:hAnsiTheme="minorEastAsia" w:hint="eastAsia"/>
          <w:kern w:val="0"/>
          <w:sz w:val="28"/>
          <w:szCs w:val="28"/>
        </w:rPr>
        <w:instrText xml:space="preserve"> ADDIN ZOTERO_ITEM CSL_CITATION {"citationID":"H9SZycfC","properties":{"formattedCitation":"\\super [3]\\nosupersub{}","plainCitation":"[3]","noteIndex":0},"citationItems":[{"id":15139,"uris":["http://zotero.org/users/8970965/items/6DJ3QDUQ"],"itemData":{"id":15139,"type":"article-journal","abstract":"&lt;正&gt;1 我国人群高血压流行情况要点1 我国人群高血压流行情况我国人群高血压的患病率仍呈升高趋势。我国人群高血压流行有两个比较显著的特点:从南方到北方,高血压患病率递增;不同民族之间高血压患病率存在差异。我国高血压患者的知晓率、治疗率和控制率(粗率)近年来有明显提高,但总体仍处于较低的水平,分别达51.6%、45.8%和16.8%。高钠、低钾膳食,超重和肥胖是我国人群重要的高血压危险因素。1.1 我国人群高血压患病率、","archive_location":"2035","container-title":"中国心血管杂志","ISSN":"1007-5410","issue":"1","language":"zh","note":"</w:instrText>
      </w:r>
      <w:r w:rsidRPr="009B03F0">
        <w:rPr>
          <w:rFonts w:ascii="Segoe UI Symbol" w:eastAsia="仿宋_GB2312" w:hAnsi="Segoe UI Symbol" w:cs="Segoe UI Symbol"/>
          <w:kern w:val="0"/>
          <w:sz w:val="28"/>
          <w:szCs w:val="28"/>
        </w:rPr>
        <w:instrText>🏷</w:instrText>
      </w:r>
      <w:r w:rsidRPr="009B03F0">
        <w:rPr>
          <w:rFonts w:ascii="等线" w:eastAsia="等线" w:hAnsi="等线" w:cs="等线" w:hint="eastAsia"/>
          <w:kern w:val="0"/>
          <w:sz w:val="28"/>
          <w:szCs w:val="28"/>
        </w:rPr>
        <w:instrText>️</w:instrText>
      </w:r>
      <w:r w:rsidRPr="009B03F0">
        <w:rPr>
          <w:rFonts w:ascii="仿宋_GB2312" w:eastAsia="仿宋_GB2312" w:hAnsiTheme="minorEastAsia" w:hint="eastAsia"/>
          <w:kern w:val="0"/>
          <w:sz w:val="28"/>
          <w:szCs w:val="28"/>
        </w:rPr>
        <w:instrText xml:space="preserve"> /unread、Guidelines、Drug therapy、Disease management、高血压、疾病管理、药物疗法、指南 Hypertension","page":"24-56","title":"中国高血压防治指南(2018年修订版)","title-short":"中国高血压防治指南(2018年修订版)","volume":"24","issued":{"date-parts":[["2019"]]}}}],"schema":"https://github.com/citation-style-language/schema/raw/master/csl-citation.json"} </w:instrText>
      </w:r>
      <w:r w:rsidRPr="009B03F0">
        <w:rPr>
          <w:rFonts w:ascii="仿宋_GB2312" w:eastAsia="仿宋_GB2312" w:hAnsiTheme="minorEastAsia" w:hint="eastAsia"/>
          <w:kern w:val="0"/>
          <w:sz w:val="28"/>
          <w:szCs w:val="28"/>
        </w:rPr>
        <w:fldChar w:fldCharType="separate"/>
      </w:r>
      <w:r w:rsidRPr="009B03F0">
        <w:rPr>
          <w:rFonts w:ascii="仿宋_GB2312" w:eastAsia="仿宋_GB2312" w:hAnsi="等线" w:cs="Times New Roman" w:hint="eastAsia"/>
          <w:kern w:val="0"/>
          <w:sz w:val="28"/>
          <w:szCs w:val="28"/>
          <w:vertAlign w:val="superscript"/>
        </w:rPr>
        <w:t>[3]</w:t>
      </w:r>
      <w:r w:rsidRPr="009B03F0">
        <w:rPr>
          <w:rFonts w:ascii="仿宋_GB2312" w:eastAsia="仿宋_GB2312" w:hAnsiTheme="minorEastAsia" w:hint="eastAsia"/>
          <w:kern w:val="0"/>
          <w:sz w:val="28"/>
          <w:szCs w:val="28"/>
        </w:rPr>
        <w:fldChar w:fldCharType="end"/>
      </w:r>
      <w:r w:rsidRPr="009B03F0">
        <w:rPr>
          <w:rFonts w:ascii="仿宋_GB2312" w:eastAsia="仿宋_GB2312" w:hAnsiTheme="minorEastAsia" w:hint="eastAsia"/>
          <w:kern w:val="0"/>
          <w:sz w:val="28"/>
          <w:szCs w:val="28"/>
        </w:rPr>
        <w:t>、</w:t>
      </w:r>
      <w:r w:rsidRPr="009B03F0">
        <w:rPr>
          <w:rFonts w:ascii="仿宋_GB2312" w:eastAsia="仿宋_GB2312" w:hAnsiTheme="minorEastAsia" w:hint="eastAsia"/>
          <w:sz w:val="28"/>
          <w:szCs w:val="28"/>
        </w:rPr>
        <w:t>美国心脏病学会</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{"citationID":"Ss6HIvxh","properties":{"formattedCitation":"\\super [4]\\nosupersub{}","plainCitation":"[4]","noteIndex":0},"citationItems":[{"id":15152,"uris":["http://zotero.org/users/8970965/items/M4JLB463"],"itemData":{"id":15152,"type":"article-journal","issue":"19","language":"en","page":"122","source":"Zotero","title":"2017 ACC/AHA/AAPA/ABC/ACPM/AGS/APhA/ASH/ASPC/NMA/PCNA Guideline for the Prevention, Detection, Evaluation, and Management of High Blood Pressure in Adults","title-short":"2017 ACC/AHA/AAPA/ABC/AC PM/AGS/APHA/ASH/ASPC/NMA/PCNA成人高血压预防、检测、评估和管理指南","volume":"71","issued":{"date-parts":[["2017"]]}}}],"schema":"https://github.com/citation-style-language/schema/raw/master/csl-citation.json"}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[4]</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和欧洲高血压学会</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{"citationID":"66v3bQfI","properties":{"formattedCitation":"\\super [5]\\nosupersub{}","plainCitation":"[5]","noteIndex":0},"citationItems":[{"id":15138,"uris":["http://zotero.org/users/8970965/items/TZANV5KC"],"itemData":{"id":15138,"type":"article-journal","abstract":"Introduction The European Society of Cardiology (ESC) and European Society of Hypertension (ESH) jointly issued new guidelines for the management of arterial hypertension, which were presented at the European Society of Cardiology Congress in August 2018. The 2018 ESC/ESH guidelines focus on improving the diagnosis and treatment of hypertension and promoting simple and effective treatment strategies including both lifestyle advice and medications, for poorly controlled blood pressure (BP).","call-number":"29.983","container-title":"European Heart Journal","DOI":"10.1093/eurheartj/ehy339","ISSN":"0195-668X","issue":"33","language":"en","page":"3021-3104","source":"1","title":"2018 ESC/ESH Guidelines for the management of arterial hypertension","title-short":"2018年ESC/ESH动脉高压管理指南","volume":"39","author":[{"family":"Williams","given":"Bryan"},{"family":"Mancia","given":"Giuseppe"},{"family":"Spiering","given":"Wilko"},{"family":"Agabiti Rosei","given":"Enrico"},{"family":"Azizi","given":"Michel"},{"family":"Burnier","given":"Michel"},{"family":"Clement","given":"Denis L"},{"family":"Coca","given":"Antonio"},{"family":"Simone","given":"Giovanni","non-dropping-particle":"de"},{"family":"Dominiczak","given":"Anna"},{"family":"Kahan","given":"Thomas"},{"family":"Mahfoud","given":"Felix"},{"family":"Redon","given":"Josep"},{"family":"Ruilope","given":"Luis"},{"family":"Zanchetti","given":"Alberto"},{"family":"Kerins","given":"Mary"},{"family":"Kjeldsen","given":"Sverre E"},{"family":"Kreutz","given":"Reinhold"},{"family":"Laurent","given":"Stephane"},{"family":"Lip","given":"Gregory Y H"},{"family":"McManus","given":"Richard"},{"family":"Narkiewicz","given":"Krzysztof"},{"family":"Ruschitzka","given":"Frank"},{"family":"Schmieder","given":"Roland E"},{"family":"Shlyakhto","given":"Evgeny"},{"family":"Tsioufis","given":"Costas"},{"family":"Aboyans","given":"Victor"},{"family":"Desormais","given":"Ileana"},{"family":"De Backer","given":"Guy"},{"family":"Heagerty","given":"Anthony M"},{"family":"Agewall","given":"Stefan"},{"family":"Bochud","given":"Murielle"},{"family":"Borghi","given":"Claudio"},{"family":"Boutouyrie","given":"Pierre"},{"family":"Brguljan","given":"Jana"},{"family":"Bueno","given":"Héctor"},{"family":"Caiani","given":"Enrico G"},{"family":"Carlberg","given":"Bo"},{"family":"Chapman","given":"Neil"},{"family":"Cífková","given":"Renata"},{"family":"Cleland","given":"John G F"},{"family":"Collet","given":"Jean-Philippe"},{"family":"Coman","given":"Ioan Mircea"},{"family":"Leeuw","given":"Peter W","non-dropping-particle":"de"},{"family":"Delgado","given":"Victoria"},{"family":"Dendale","given":"Paul"},{"family":"Diener","given":"Hans-Christoph"},{"family":"Dorobantu","given":"Maria"},{"family":"Fagard","given":"Robert"},{"family":"Farsang","given":"Csaba"},{"family":"Ferrini","given":"Marc"},{"family":"Graham","given":"Ian M"},{"family":"Grassi","given":"Guido"},{"family":"Haller","given":"Hermann"},{"family":"Hobbs","given":"F D Richard"},{"family":"Jelakovic","given":"Bojan"},{"family":"Jennings","given":"Catriona"},{"family":"Katus","given":"Hugo A"},{"family":"Kroon","given":"Abraham A"},{"family":"Leclercq","given":"Christophe"},{"family":"Lovic","given":"Dragan"},{"family":"Lurbe","given":"Empar"},{"family":"Manolis","given":"Athanasios J"},{"family":"McDonagh","given":"Theresa A"},{"family":"Messerli","given":"Franz"},{"family":"Muiesan","given":"Maria Lorenza"},{"family":"Nixdorff","given":"Uwe"},{"family":"Olsen","given":"Michael Hecht"},{"family":"Parati","given":"Gianfranco"},{"family":"Perk","given":"Joep"},{"family":"Piepoli","given":"Massimo Francesco"},{"family":"Polonia","given":"Jorge"},{"family":"Ponikowski","given":"Piotr"},{"family":"Richter","given":"Dimitrios J"},{"family":"Rimoldi","given":"Stefano F"},{"family":"Roffi","given":"Marco"},{"family":"Sattar","given":"Naveed"},{"family":"Seferovic","given":"Petar M"},{"family":"Simpson","given":"Iain A"},{"family":"Sousa-Uva","given":"Miguel"},{"family":"Stanton","given":"Alice V"},{"family":"Borne","given":"Philippe","non-dropping-particle":"van de"},{"family":"Vardas","given":"Panos"},{"family":"Volpe","given":"Massimo"},{"family":"Wassmann","given":"Sven"},{"family":"Windecker","given":"Stephan"},{"family":"Zamorano","given":"Jose Luis"},{"family":"Windecker","given":"Stephan"},{"family":"Aboyans","given":"Victor"},{"family":"Agewall","given":"Stefan"},{"family":"Barbato","given":"Emanuele"},{"family":"Bueno","given":"Héctor"},{"family":"Coca","given":"Antonio"},{"family":"Collet","given":"Jean-Philippe"},{"family":"Coman","given":"Ioan Mircea"},{"family":"Dean","given":"Veronica"},{"family":"Delgado","given":"Victoria"},{"family":"Fitzsimons","given":"Donna"},{"family":"Gaemperli","given":"Oliver"},{"family":"Hindricks","given":"Gerhard"},{"family":"Iung","given":"Bernard"},{"family":"Jüni","given":"Peter"},{"family":"Katus","given":"Hugo A"},{"family":"Knuuti","given":"Juhani"},{"family":"Lancellotti","given":"Patrizio"},{"family":"Leclercq","given":"Christophe"},{"family":"McDonagh","given":"Theresa A"},{"family":"Piepoli","given":"Massimo Francesco"},{"family":"Ponikowski","given":"Piotr"},{"family":"Richter","given":"Dimitrios J"},{"family":"Roffi","given":"Marco"},{"family":"Shlyakhto","given":"Evgeny"},{"family":"Simpson","given":"Iain A"},{"family":"Sousa-Uva","given":"Miguel"},{"family":"Zamorano","given":"Jose Luis"},{"family":"Tsioufis","given":"Costas"},{"family":"Lurbe","given":"Empar"},{"family":"Kreutz","given":"Reinhold"},{"family":"Bochud","given":"Murielle"},{"family":"Rosei","given":"Enrico Agabiti"},{"family":"Jelakovic","given":"Bojan"},{"family":"Azizi","given":"Michel"},{"family":"Januszewics","given":"Andrzej"},{"family":"Kahan","given":"Thomas"},{"family":"Polonia","given":"Jorge"},{"family":"Borne","given":"Philippe","non-dropping-particle":"van de"},{"family":"Williams","given":"Bryan"},{"family":"Borghi","given":"Claudio"},{"family":"Mancia","given":"Giuseppe"},{"family":"Parati","given":"Gianfranco"},{"family":"Clement","given":"Denis L"},{"family":"Coca","given":"Antonio"},{"family":"Manolis","given":"Athanasios"},{"family":"Lovic","given":"Dragan"},{"family":"Benkhedda","given":"Salim"},{"family":"Zelveian","given":"Parounak"},{"family":"Siostrzonek","given":"Peter"},{"family":"Najafov","given":"Ruslan"},{"family":"Pavlova","given":"Olga"},{"family":"De Pauw","given":"Michel"},{"family":"Dizdarevic-Hudic","given":"Larisa"},{"family":"Raev","given":"Dimitar"},{"family":"Karpettas","given":"Nikos"},{"family":"Linhart","given":"Ale</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"},{"family":"Olsen","given":"Michael Hecht"},{"family":"Shaker","given":"Amin Fouad"},{"family":"Viigimaa","given":"Margus"},{"family":"Mets</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rinne","given":"Kaj"},{"family":"Vavlukis","given":"Marija"},{"family":"Halimi","given":"Jean-Michel"},{"family":"Pagava","given":"Zurab"},{"family":"Schunkert","given":"Heribert"},{"family":"Thomopoulos","given":"Costas"},{"family":"Páll","given":"Dénes"},{"family":"Andersen","given":"Karl"},{"family":"Shechter","given":"Michael"},{"family":"Mercuro","given":"Giuseppe"},{"family":"Bajraktari","given":"Gani"},{"family":"Romanova","given":"Tatiana"},{"family":"Tru</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inskis","given":"Kārlis"},{"family":"Saade","given":"Georges A"},{"family":"Sakalyte","given":"Gintare"},{"family":"Noppe","given":"Stéphanie"},{"family":"DeMarco","given":"Daniela Cassar"},{"family":"Caraus","given":"Alexandru"},{"family":"Wittekoek","given":"Janneke"},{"family":"Aksnes","given":"Tonje Amb"},{"family":"Jankowski","given":"Piotr"},{"family":"Polonia","given":"Jorge"},{"family":"Vinereanu","given":"Dragos"},{"family":"Baranova","given":"Elena I"},{"family":"Foscoli","given":"Marina"},{"family":"Dikic","given":"Ana Djordjevic"},{"family":"Filipova","given":"Slavomira"},{"family":"Fras","given":"Zlatko"},{"family":"Bertomeu-Martínez","given":"Vicente"},{"family":"Carlberg","given":"Bo"},{"family":"Burkard","given":"Thilo"},{"family":"Sdiri","given":"Wissem"},{"family":"Aydogdu","given":"Sinan"},{"family":"Sirenko","given":"Yuriy"},{"family":"Brady","given":"Adrian"},{"family":"Weber","given":"Thomas"},{"family":"Lazareva","given":"Irina"},{"family":"Backer","given":"Tine De"},{"family":"Sokolovic","given":"Sekib"},{"family":"Jelakovic","given":"Bojan"},{"family":"Widimsky","given":"Jiri"},{"family":"Viigimaa","given":"Margus"},{"family":"P</w:instrText>
      </w:r>
      <w:r w:rsidRPr="009B03F0">
        <w:rPr>
          <w:rFonts w:ascii="仿宋_GB2312" w:eastAsia="仿宋_GB2312" w:hAnsiTheme="minorEastAsia" w:hint="eastAsia"/>
          <w:sz w:val="28"/>
          <w:szCs w:val="28"/>
        </w:rPr>
        <w:instrText>ö</w:instrText>
      </w:r>
      <w:r w:rsidRPr="009B03F0">
        <w:rPr>
          <w:rFonts w:ascii="仿宋_GB2312" w:eastAsia="仿宋_GB2312" w:hAnsiTheme="minorEastAsia" w:hint="eastAsia"/>
          <w:sz w:val="28"/>
          <w:szCs w:val="28"/>
        </w:rPr>
        <w:instrText>rsti","given":"Ilkka"},{"family":"Denolle","given":"Thierry"},{"family":"Kr</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mer","given":"Bernhard K"},{"family":"Stergiou","given":"George S"},{"family":"Parati","given":"Gianfranco"},{"family":"Tru</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inskis","given":"Kārlis"},{"family":"Miglinas","given":"Marius"},{"family":"Gerdts","given":"Eva"},{"family":"Tykarski","given":"Andrzej"},{"family":"Carvalho Rodrigues","given":"Manuel","non-dropping-particle":"de"},{"family":"Dorobantu","given":"Maria"},{"family":"Chazova","given":"Irina"},{"family":"Lovic","given":"Dragan"},{"family":"Filipova","given":"Slavomira"},{"family":"Brguljan","given":"Jana"},{"family":"Segura","given":"Julian"},{"family":"Gotts</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 xml:space="preserve">ter","given":"Anders"},{"family":"Pechère-Bertschi","given":"Antoinette"},{"family":"Erdine","given":"Serap"},{"family":"Sirenko","given":"Yuriy"},{"family":"Brady","given":"Adrian"}],"issued":{"date-parts":[["2018"]],"season":"1"}}}],"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[5]</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发布的高血压防治指南。</w:t>
      </w:r>
    </w:p>
    <w:p w14:paraId="2B51A7C0" w14:textId="77777777" w:rsidR="00785F6D" w:rsidRPr="009B03F0" w:rsidRDefault="00FE39CF">
      <w:pPr>
        <w:pStyle w:val="11"/>
        <w:numPr>
          <w:ilvl w:val="1"/>
          <w:numId w:val="1"/>
        </w:numPr>
        <w:ind w:firstLineChars="0"/>
        <w:jc w:val="left"/>
        <w:rPr>
          <w:rFonts w:ascii="仿宋_GB2312" w:eastAsia="仿宋_GB2312" w:hAnsiTheme="minorEastAsia"/>
          <w:b/>
          <w:bCs/>
          <w:sz w:val="28"/>
          <w:szCs w:val="28"/>
        </w:rPr>
      </w:pPr>
      <w:r w:rsidRPr="009B03F0">
        <w:rPr>
          <w:rFonts w:ascii="仿宋_GB2312" w:eastAsia="仿宋_GB2312" w:hAnsiTheme="minorEastAsia" w:hint="eastAsia"/>
          <w:b/>
          <w:bCs/>
          <w:sz w:val="28"/>
          <w:szCs w:val="28"/>
        </w:rPr>
        <w:t>安全性（20分）</w:t>
      </w:r>
    </w:p>
    <w:p w14:paraId="769D41BF"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重点考察待遴选药品在临床应用的安全属性，主要从药品的不良反应</w:t>
      </w:r>
      <w:proofErr w:type="gramStart"/>
      <w:r w:rsidRPr="009B03F0">
        <w:rPr>
          <w:rFonts w:ascii="仿宋_GB2312" w:eastAsia="仿宋_GB2312" w:hAnsiTheme="minorEastAsia" w:hint="eastAsia"/>
          <w:sz w:val="28"/>
          <w:szCs w:val="28"/>
        </w:rPr>
        <w:t>分级或</w:t>
      </w:r>
      <w:proofErr w:type="gramEnd"/>
      <w:r w:rsidRPr="009B03F0">
        <w:rPr>
          <w:rFonts w:ascii="仿宋_GB2312" w:eastAsia="仿宋_GB2312" w:hAnsiTheme="minorEastAsia" w:hint="eastAsia"/>
          <w:sz w:val="28"/>
          <w:szCs w:val="28"/>
        </w:rPr>
        <w:t>CTCAE分级（7分）、特殊人群（7分）、药物相互作用（3分）和其他（3分）共４个方面进行考察。</w:t>
      </w:r>
    </w:p>
    <w:p w14:paraId="09F023CB"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资料来源：药品说明书、不良事件通用术语标准（CTCAE-V5.0）</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{"citationID":"H3topoKh","properties":{"formattedCitation":"\\super [6]\\nosupersub{}","plainCitation":"[6]","noteIndex":0},"citationItems":[{"id":15147,"uris":["http://zotero.org/users/8970965/items/C4SPI4HC"],"itemData":{"id":15147,"type":"webpage","title":"Common Terminology Criteria for Adverse Events (CTCAE) | Protocol Development | CTEP","title-short":"不良事件通用术语标准","URL":"https://ctep.cancer.gov/protocoldevelopment/electronic_applications/ctc.htm","accessed":{"date-parts":[["2022",5,15]]}}}],"schema":"https://github.com/citation-style-language/schema/raw/master/csl-citation.json"}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[6]</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、NMPA网站相关信息和临床指南。</w:t>
      </w:r>
    </w:p>
    <w:p w14:paraId="5C99C955" w14:textId="77777777" w:rsidR="00785F6D" w:rsidRPr="009B03F0" w:rsidRDefault="00FE39CF">
      <w:pPr>
        <w:pStyle w:val="11"/>
        <w:numPr>
          <w:ilvl w:val="1"/>
          <w:numId w:val="1"/>
        </w:numPr>
        <w:ind w:firstLineChars="0"/>
        <w:jc w:val="left"/>
        <w:rPr>
          <w:rFonts w:ascii="仿宋_GB2312" w:eastAsia="仿宋_GB2312" w:hAnsiTheme="minorEastAsia"/>
          <w:sz w:val="28"/>
          <w:szCs w:val="28"/>
        </w:rPr>
      </w:pPr>
      <w:r w:rsidRPr="009B03F0">
        <w:rPr>
          <w:rFonts w:ascii="仿宋_GB2312" w:eastAsia="仿宋_GB2312" w:hAnsiTheme="minorEastAsia" w:hint="eastAsia"/>
          <w:b/>
          <w:bCs/>
          <w:sz w:val="28"/>
          <w:szCs w:val="28"/>
        </w:rPr>
        <w:t>经济性（20分）</w:t>
      </w:r>
    </w:p>
    <w:p w14:paraId="12CDB0A0"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本共识使用“所评价药品日均治疗费用（百分位）”作为经济性评价标准（20分）。</w:t>
      </w:r>
    </w:p>
    <w:p w14:paraId="77FDAF6E"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资料来源：广州药品集团采购平台</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{"citationID":"8oD3NKUC","properties":{"formattedCitation":"\\super [7]\\nosupersub{}","plainCitation":"[7]","noteIndex":0},"citationItems":[{"id":15140,"uris":["http://zotero.org/users/8970965/items/MG2BD89X"],"itemData":{"id":15140,"type":"webpage","title":"广州药品和医用耗材采购平台","title-short":"广州药品和医用耗材采购平台","URL":"https://gpo.gzggzy.cn/","accessed":{"date-parts":[["2022",5,16]]},"issued":{"date-parts":[["2022",6,10]]}}}],"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[7]</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，药品价格查询日期为2022年6月10日。</w:t>
      </w:r>
    </w:p>
    <w:p w14:paraId="5A400FD6" w14:textId="77777777" w:rsidR="00785F6D" w:rsidRPr="009B03F0" w:rsidRDefault="00FE39CF">
      <w:pPr>
        <w:pStyle w:val="11"/>
        <w:numPr>
          <w:ilvl w:val="1"/>
          <w:numId w:val="1"/>
        </w:numPr>
        <w:ind w:firstLineChars="0"/>
        <w:jc w:val="left"/>
        <w:rPr>
          <w:rFonts w:ascii="仿宋_GB2312" w:eastAsia="仿宋_GB2312" w:hAnsiTheme="minorEastAsia"/>
          <w:b/>
          <w:bCs/>
          <w:sz w:val="28"/>
          <w:szCs w:val="28"/>
        </w:rPr>
      </w:pPr>
      <w:r w:rsidRPr="009B03F0">
        <w:rPr>
          <w:rFonts w:ascii="仿宋_GB2312" w:eastAsia="仿宋_GB2312" w:hAnsiTheme="minorEastAsia" w:hint="eastAsia"/>
          <w:b/>
          <w:bCs/>
          <w:sz w:val="28"/>
          <w:szCs w:val="28"/>
        </w:rPr>
        <w:t>其他属性（20分）</w:t>
      </w:r>
    </w:p>
    <w:p w14:paraId="66AC6EC4"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考察待遴选药品国家</w:t>
      </w:r>
      <w:proofErr w:type="gramStart"/>
      <w:r w:rsidRPr="009B03F0">
        <w:rPr>
          <w:rFonts w:ascii="仿宋_GB2312" w:eastAsia="仿宋_GB2312" w:hAnsiTheme="minorEastAsia" w:hint="eastAsia"/>
          <w:sz w:val="28"/>
          <w:szCs w:val="28"/>
        </w:rPr>
        <w:t>医</w:t>
      </w:r>
      <w:proofErr w:type="gramEnd"/>
      <w:r w:rsidRPr="009B03F0">
        <w:rPr>
          <w:rFonts w:ascii="仿宋_GB2312" w:eastAsia="仿宋_GB2312" w:hAnsiTheme="minorEastAsia" w:hint="eastAsia"/>
          <w:sz w:val="28"/>
          <w:szCs w:val="28"/>
        </w:rPr>
        <w:t>保（5分）、国家基本药物目录的收录情况（3分），贮藏条件（3分），药品效期（3分），全球使用情况（3分），生产企业状况（3分）共6个方面的属性。</w:t>
      </w:r>
    </w:p>
    <w:p w14:paraId="00222FDF"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资料来源：药品说明书、《国家基本医疗保险、工伤保险和生育保险药品目录(2021年)》</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{"citationID":"LfDVm45R","properties":{"formattedCitation":"\\super [8]\\nosupersub{}","plainCitation":"[8]","noteIndex":0},"citationItems":[{"id":15145,"uris":["http://zotero.org/users/8970965/items/CVHI8F8B"],"itemData":{"id":15145,"type":"webpage","title":"国家医保局 人力资源社会保障部关于印发《国家基本医疗保险、工伤保险和生育保险药品目录(2021年)》的通知_医药管理_中国政府网","title-short":"国家医保局 人力资源社会保障部关于印发《国家基本医疗保险、工伤保险和生育保险药品目录(2021年)》的通知_医药管理_中国政府网","URL":"http://www.gov.cn/zhengce/zhengceku/2021-12/03/content_5655651.htm","accessed":{"date-parts":[["2022",5,15]]}}}],"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[8]</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 xml:space="preserve">、《国家基本药物目录(2018年版)》 </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{"citationID":"yZ5dTbKO","properties":{"formattedCitation":"\\super [9]\\nosupersub{}","plainCitation":"[9]","noteIndex":0},"citationItems":[{"id":15146,"uris":["http://zotero.org/users/8970965/items/VFRBDIHF"],"itemData":{"id":15146,"type":"webpage","title":"关于印发国家基本药物目录（2018年版）的通知","title-short":"关于印发国家基本药物目录（2018年版）的通知","URL":"http://www.nhc.gov.cn/yaozs/s7656/201810/c18533e22a3940d08d996b588d941631.shtml","accessed":{"date-parts":[["2022",5,15]]}}}],"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[9]</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、美国食品药品监督管理局网站（FDA）、欧洲药品管理局网站（EMA）、日本药品医疗器械管理局（PMDA）网站、2021年全球TOP50制药企业排行榜</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{"citationID":"jfrTfJW2","properties":{"formattedCitation":"\\super [10]\\nosupersub{}","plainCitation":"[10]","noteIndex":0},"citationItems":[{"id":15142,"uris":["http://zotero.org/users/8970965/items/6ZNB7RZW"],"itemData":{"id":15142,"type":"webpage","title":"2021年全球TOP50制药企业排行榜 - 企业排名数据库 - 中国管理科学研究院行业发展研究所","title-short":"2021年全球TOP50制药企业排行榜 - 企业排名数据库 - 中国管理科学研究院行业发展研究所","URL":"http://www.zgyhys.org/bencandy.php?fid=75&amp;id=4673#_bdtz_","accessed":{"date-parts":[["2022",5,16]]}}}],"schema":"https://github.com/citation-style-language/schema/raw/master/csl-citation.json"}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[10]</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和工信部2020年度中国医药工业百强榜</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{"citationID":"aqwjD2O2","properties":{"formattedCitation":"\\super [11]\\nosupersub{}","plainCitation":"[11]","noteIndex":0},"citationItems":[{"id":15141,"uris":["http://zotero.org/users/8970965/items/SLI6JEF8"],"itemData":{"id":15141,"type":"webpage","title":"中国医药统计网","title-short":"中国医药统计网","URL":"https://www.yytj.org.cn/enterpriseTop.aspx","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[11]</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w:t>
      </w:r>
    </w:p>
    <w:p w14:paraId="3A93293F" w14:textId="77777777" w:rsidR="00785F6D"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医疗机构药品评价与遴选量化记录表见表1。</w:t>
      </w:r>
    </w:p>
    <w:p w14:paraId="3C44BB1A" w14:textId="77777777" w:rsidR="009B03F0" w:rsidRPr="009B03F0" w:rsidRDefault="009B03F0">
      <w:pPr>
        <w:ind w:firstLineChars="200" w:firstLine="560"/>
        <w:jc w:val="left"/>
        <w:rPr>
          <w:rFonts w:ascii="仿宋_GB2312" w:eastAsia="仿宋_GB2312" w:hAnsiTheme="minorEastAsia"/>
          <w:sz w:val="28"/>
          <w:szCs w:val="28"/>
        </w:rPr>
      </w:pPr>
    </w:p>
    <w:p w14:paraId="3AA2284F" w14:textId="2B684515"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表1 医疗机构药品评价与遴选量化记录表</w:t>
      </w:r>
    </w:p>
    <w:tbl>
      <w:tblPr>
        <w:tblStyle w:val="ac"/>
        <w:tblW w:w="893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6"/>
        <w:gridCol w:w="484"/>
        <w:gridCol w:w="4655"/>
      </w:tblGrid>
      <w:tr w:rsidR="00785F6D" w:rsidRPr="009B03F0" w14:paraId="6D3FB8B0" w14:textId="77777777">
        <w:trPr>
          <w:trHeight w:val="307"/>
          <w:jc w:val="center"/>
        </w:trPr>
        <w:tc>
          <w:tcPr>
            <w:tcW w:w="3796" w:type="dxa"/>
            <w:tcBorders>
              <w:top w:val="single" w:sz="4" w:space="0" w:color="auto"/>
              <w:bottom w:val="single" w:sz="4" w:space="0" w:color="auto"/>
            </w:tcBorders>
          </w:tcPr>
          <w:p w14:paraId="79F13F6E"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指标体系及权重系数</w:t>
            </w:r>
          </w:p>
        </w:tc>
        <w:tc>
          <w:tcPr>
            <w:tcW w:w="484" w:type="dxa"/>
            <w:tcBorders>
              <w:top w:val="single" w:sz="4" w:space="0" w:color="auto"/>
              <w:bottom w:val="single" w:sz="4" w:space="0" w:color="auto"/>
            </w:tcBorders>
          </w:tcPr>
          <w:p w14:paraId="371B4BE8" w14:textId="77777777" w:rsidR="00785F6D" w:rsidRPr="009B03F0" w:rsidRDefault="00785F6D">
            <w:pPr>
              <w:jc w:val="center"/>
              <w:rPr>
                <w:rFonts w:ascii="仿宋_GB2312" w:eastAsia="仿宋_GB2312" w:hAnsiTheme="minorEastAsia"/>
                <w:b/>
                <w:bCs/>
                <w:szCs w:val="21"/>
              </w:rPr>
            </w:pPr>
          </w:p>
        </w:tc>
        <w:tc>
          <w:tcPr>
            <w:tcW w:w="4655" w:type="dxa"/>
            <w:tcBorders>
              <w:top w:val="single" w:sz="4" w:space="0" w:color="auto"/>
              <w:bottom w:val="single" w:sz="4" w:space="0" w:color="auto"/>
            </w:tcBorders>
          </w:tcPr>
          <w:p w14:paraId="2D3BE151"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细则（指标信息和数据来源）</w:t>
            </w:r>
          </w:p>
        </w:tc>
      </w:tr>
      <w:tr w:rsidR="00785F6D" w:rsidRPr="009B03F0" w14:paraId="22E17B5B" w14:textId="77777777">
        <w:trPr>
          <w:trHeight w:val="313"/>
          <w:jc w:val="center"/>
        </w:trPr>
        <w:tc>
          <w:tcPr>
            <w:tcW w:w="3796" w:type="dxa"/>
            <w:tcBorders>
              <w:top w:val="single" w:sz="4" w:space="0" w:color="auto"/>
            </w:tcBorders>
          </w:tcPr>
          <w:p w14:paraId="409D3717"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一、药学特性（20）</w:t>
            </w:r>
          </w:p>
        </w:tc>
        <w:tc>
          <w:tcPr>
            <w:tcW w:w="484" w:type="dxa"/>
            <w:tcBorders>
              <w:top w:val="single" w:sz="4" w:space="0" w:color="auto"/>
            </w:tcBorders>
          </w:tcPr>
          <w:p w14:paraId="6A5750A2" w14:textId="77777777" w:rsidR="00785F6D" w:rsidRPr="009B03F0" w:rsidRDefault="00785F6D">
            <w:pPr>
              <w:jc w:val="left"/>
              <w:rPr>
                <w:rFonts w:ascii="仿宋_GB2312" w:eastAsia="仿宋_GB2312" w:hAnsiTheme="minorEastAsia"/>
                <w:szCs w:val="21"/>
              </w:rPr>
            </w:pPr>
          </w:p>
        </w:tc>
        <w:tc>
          <w:tcPr>
            <w:tcW w:w="4655" w:type="dxa"/>
            <w:tcBorders>
              <w:top w:val="single" w:sz="4" w:space="0" w:color="auto"/>
            </w:tcBorders>
          </w:tcPr>
          <w:p w14:paraId="32BD4A8B" w14:textId="77777777" w:rsidR="00785F6D" w:rsidRPr="009B03F0" w:rsidRDefault="00785F6D">
            <w:pPr>
              <w:jc w:val="left"/>
              <w:rPr>
                <w:rFonts w:ascii="仿宋_GB2312" w:eastAsia="仿宋_GB2312" w:hAnsiTheme="minorEastAsia"/>
                <w:szCs w:val="21"/>
              </w:rPr>
            </w:pPr>
          </w:p>
        </w:tc>
      </w:tr>
      <w:tr w:rsidR="00785F6D" w:rsidRPr="009B03F0" w14:paraId="61622F97" w14:textId="77777777">
        <w:trPr>
          <w:trHeight w:val="307"/>
          <w:jc w:val="center"/>
        </w:trPr>
        <w:tc>
          <w:tcPr>
            <w:tcW w:w="3796" w:type="dxa"/>
          </w:tcPr>
          <w:p w14:paraId="3F462920"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适应证（3）</w:t>
            </w:r>
          </w:p>
        </w:tc>
        <w:tc>
          <w:tcPr>
            <w:tcW w:w="484" w:type="dxa"/>
          </w:tcPr>
          <w:p w14:paraId="01A48D0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20C2848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临床必需，首选</w:t>
            </w:r>
          </w:p>
        </w:tc>
      </w:tr>
      <w:tr w:rsidR="00785F6D" w:rsidRPr="009B03F0" w14:paraId="2518A54D" w14:textId="77777777">
        <w:trPr>
          <w:trHeight w:val="307"/>
          <w:jc w:val="center"/>
        </w:trPr>
        <w:tc>
          <w:tcPr>
            <w:tcW w:w="3796" w:type="dxa"/>
          </w:tcPr>
          <w:p w14:paraId="0EC89A53" w14:textId="77777777" w:rsidR="00785F6D" w:rsidRPr="009B03F0" w:rsidRDefault="00785F6D">
            <w:pPr>
              <w:jc w:val="left"/>
              <w:rPr>
                <w:rFonts w:ascii="仿宋_GB2312" w:eastAsia="仿宋_GB2312" w:hAnsiTheme="minorEastAsia"/>
                <w:b/>
                <w:bCs/>
                <w:szCs w:val="21"/>
              </w:rPr>
            </w:pPr>
          </w:p>
        </w:tc>
        <w:tc>
          <w:tcPr>
            <w:tcW w:w="484" w:type="dxa"/>
          </w:tcPr>
          <w:p w14:paraId="40D5118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490D7A4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临床需要，次选</w:t>
            </w:r>
          </w:p>
        </w:tc>
      </w:tr>
      <w:tr w:rsidR="00785F6D" w:rsidRPr="009B03F0" w14:paraId="3964AC8C" w14:textId="77777777">
        <w:trPr>
          <w:trHeight w:val="307"/>
          <w:jc w:val="center"/>
        </w:trPr>
        <w:tc>
          <w:tcPr>
            <w:tcW w:w="3796" w:type="dxa"/>
          </w:tcPr>
          <w:p w14:paraId="3D8A3498" w14:textId="77777777" w:rsidR="00785F6D" w:rsidRPr="009B03F0" w:rsidRDefault="00785F6D">
            <w:pPr>
              <w:jc w:val="left"/>
              <w:rPr>
                <w:rFonts w:ascii="仿宋_GB2312" w:eastAsia="仿宋_GB2312" w:hAnsiTheme="minorEastAsia"/>
                <w:b/>
                <w:bCs/>
                <w:szCs w:val="21"/>
              </w:rPr>
            </w:pPr>
          </w:p>
        </w:tc>
        <w:tc>
          <w:tcPr>
            <w:tcW w:w="484" w:type="dxa"/>
          </w:tcPr>
          <w:p w14:paraId="7A1078D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64F8D73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可选药品较多</w:t>
            </w:r>
          </w:p>
        </w:tc>
      </w:tr>
      <w:tr w:rsidR="00785F6D" w:rsidRPr="009B03F0" w14:paraId="40C1B4E7" w14:textId="77777777">
        <w:trPr>
          <w:trHeight w:val="313"/>
          <w:jc w:val="center"/>
        </w:trPr>
        <w:tc>
          <w:tcPr>
            <w:tcW w:w="3796" w:type="dxa"/>
          </w:tcPr>
          <w:p w14:paraId="663C5BB6"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lastRenderedPageBreak/>
              <w:t>药理作用（3）</w:t>
            </w:r>
          </w:p>
        </w:tc>
        <w:tc>
          <w:tcPr>
            <w:tcW w:w="484" w:type="dxa"/>
          </w:tcPr>
          <w:p w14:paraId="349741B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29BFDE5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临床疗效确切，作用机制明确</w:t>
            </w:r>
          </w:p>
        </w:tc>
      </w:tr>
      <w:tr w:rsidR="00785F6D" w:rsidRPr="009B03F0" w14:paraId="784A54C8" w14:textId="77777777">
        <w:trPr>
          <w:trHeight w:val="307"/>
          <w:jc w:val="center"/>
        </w:trPr>
        <w:tc>
          <w:tcPr>
            <w:tcW w:w="3796" w:type="dxa"/>
          </w:tcPr>
          <w:p w14:paraId="6245E113" w14:textId="77777777" w:rsidR="00785F6D" w:rsidRPr="009B03F0" w:rsidRDefault="00785F6D">
            <w:pPr>
              <w:jc w:val="left"/>
              <w:rPr>
                <w:rFonts w:ascii="仿宋_GB2312" w:eastAsia="仿宋_GB2312" w:hAnsiTheme="minorEastAsia"/>
                <w:b/>
                <w:bCs/>
                <w:szCs w:val="21"/>
              </w:rPr>
            </w:pPr>
          </w:p>
        </w:tc>
        <w:tc>
          <w:tcPr>
            <w:tcW w:w="484" w:type="dxa"/>
          </w:tcPr>
          <w:p w14:paraId="2DD889F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6731B06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临床疗效确切，作用机制尚不十分明确</w:t>
            </w:r>
          </w:p>
        </w:tc>
      </w:tr>
      <w:tr w:rsidR="00785F6D" w:rsidRPr="009B03F0" w14:paraId="1961DBA5" w14:textId="77777777">
        <w:trPr>
          <w:trHeight w:val="307"/>
          <w:jc w:val="center"/>
        </w:trPr>
        <w:tc>
          <w:tcPr>
            <w:tcW w:w="3796" w:type="dxa"/>
          </w:tcPr>
          <w:p w14:paraId="56A38147" w14:textId="77777777" w:rsidR="00785F6D" w:rsidRPr="009B03F0" w:rsidRDefault="00785F6D">
            <w:pPr>
              <w:jc w:val="left"/>
              <w:rPr>
                <w:rFonts w:ascii="仿宋_GB2312" w:eastAsia="仿宋_GB2312" w:hAnsiTheme="minorEastAsia"/>
                <w:b/>
                <w:bCs/>
                <w:szCs w:val="21"/>
              </w:rPr>
            </w:pPr>
          </w:p>
        </w:tc>
        <w:tc>
          <w:tcPr>
            <w:tcW w:w="484" w:type="dxa"/>
          </w:tcPr>
          <w:p w14:paraId="59A36E1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6DC428E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临床疗效一般，作用机制不明确</w:t>
            </w:r>
          </w:p>
        </w:tc>
      </w:tr>
      <w:tr w:rsidR="00785F6D" w:rsidRPr="009B03F0" w14:paraId="58F3FA6D" w14:textId="77777777">
        <w:trPr>
          <w:trHeight w:val="313"/>
          <w:jc w:val="center"/>
        </w:trPr>
        <w:tc>
          <w:tcPr>
            <w:tcW w:w="3796" w:type="dxa"/>
          </w:tcPr>
          <w:p w14:paraId="5A34058F"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体内过程（3）</w:t>
            </w:r>
          </w:p>
        </w:tc>
        <w:tc>
          <w:tcPr>
            <w:tcW w:w="484" w:type="dxa"/>
          </w:tcPr>
          <w:p w14:paraId="18C616C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0264328D"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明确，药动学参数完整</w:t>
            </w:r>
          </w:p>
        </w:tc>
      </w:tr>
      <w:tr w:rsidR="00785F6D" w:rsidRPr="009B03F0" w14:paraId="27824C3D" w14:textId="77777777">
        <w:trPr>
          <w:trHeight w:val="307"/>
          <w:jc w:val="center"/>
        </w:trPr>
        <w:tc>
          <w:tcPr>
            <w:tcW w:w="3796" w:type="dxa"/>
          </w:tcPr>
          <w:p w14:paraId="22DB1213" w14:textId="77777777" w:rsidR="00785F6D" w:rsidRPr="009B03F0" w:rsidRDefault="00785F6D">
            <w:pPr>
              <w:jc w:val="left"/>
              <w:rPr>
                <w:rFonts w:ascii="仿宋_GB2312" w:eastAsia="仿宋_GB2312" w:hAnsiTheme="minorEastAsia"/>
                <w:b/>
                <w:bCs/>
                <w:szCs w:val="21"/>
              </w:rPr>
            </w:pPr>
          </w:p>
        </w:tc>
        <w:tc>
          <w:tcPr>
            <w:tcW w:w="484" w:type="dxa"/>
          </w:tcPr>
          <w:p w14:paraId="495131A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4AEAA9D6"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基本明确，药动学参数不完整</w:t>
            </w:r>
          </w:p>
        </w:tc>
      </w:tr>
      <w:tr w:rsidR="00785F6D" w:rsidRPr="009B03F0" w14:paraId="24D33FF1" w14:textId="77777777">
        <w:trPr>
          <w:trHeight w:val="307"/>
          <w:jc w:val="center"/>
        </w:trPr>
        <w:tc>
          <w:tcPr>
            <w:tcW w:w="3796" w:type="dxa"/>
          </w:tcPr>
          <w:p w14:paraId="4CB37D4D" w14:textId="77777777" w:rsidR="00785F6D" w:rsidRPr="009B03F0" w:rsidRDefault="00785F6D">
            <w:pPr>
              <w:jc w:val="left"/>
              <w:rPr>
                <w:rFonts w:ascii="仿宋_GB2312" w:eastAsia="仿宋_GB2312" w:hAnsiTheme="minorEastAsia"/>
                <w:b/>
                <w:bCs/>
                <w:szCs w:val="21"/>
              </w:rPr>
            </w:pPr>
          </w:p>
        </w:tc>
        <w:tc>
          <w:tcPr>
            <w:tcW w:w="484" w:type="dxa"/>
          </w:tcPr>
          <w:p w14:paraId="1CDAD53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12320AC1"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尚不明确，无药动学相关研究</w:t>
            </w:r>
          </w:p>
        </w:tc>
      </w:tr>
      <w:tr w:rsidR="00785F6D" w:rsidRPr="009B03F0" w14:paraId="44BE19DB" w14:textId="77777777">
        <w:trPr>
          <w:trHeight w:val="313"/>
          <w:jc w:val="center"/>
        </w:trPr>
        <w:tc>
          <w:tcPr>
            <w:tcW w:w="3796" w:type="dxa"/>
          </w:tcPr>
          <w:p w14:paraId="5748D25F"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药剂学和使用方法（6）（可多选）</w:t>
            </w:r>
          </w:p>
        </w:tc>
        <w:tc>
          <w:tcPr>
            <w:tcW w:w="484" w:type="dxa"/>
          </w:tcPr>
          <w:p w14:paraId="1FBB6DD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7471971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主要成分及辅料明确</w:t>
            </w:r>
          </w:p>
        </w:tc>
      </w:tr>
      <w:tr w:rsidR="00785F6D" w:rsidRPr="009B03F0" w14:paraId="580DFD0A" w14:textId="77777777">
        <w:trPr>
          <w:trHeight w:val="307"/>
          <w:jc w:val="center"/>
        </w:trPr>
        <w:tc>
          <w:tcPr>
            <w:tcW w:w="3796" w:type="dxa"/>
          </w:tcPr>
          <w:p w14:paraId="4BF2D1EE" w14:textId="77777777" w:rsidR="00785F6D" w:rsidRPr="009B03F0" w:rsidRDefault="00785F6D">
            <w:pPr>
              <w:jc w:val="left"/>
              <w:rPr>
                <w:rFonts w:ascii="仿宋_GB2312" w:eastAsia="仿宋_GB2312" w:hAnsiTheme="minorEastAsia"/>
                <w:b/>
                <w:bCs/>
                <w:szCs w:val="21"/>
              </w:rPr>
            </w:pPr>
          </w:p>
        </w:tc>
        <w:tc>
          <w:tcPr>
            <w:tcW w:w="484" w:type="dxa"/>
          </w:tcPr>
          <w:p w14:paraId="3D6C7C7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05EFB56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剂型适宜</w:t>
            </w:r>
          </w:p>
        </w:tc>
      </w:tr>
      <w:tr w:rsidR="00785F6D" w:rsidRPr="009B03F0" w14:paraId="238D7FC8" w14:textId="77777777">
        <w:trPr>
          <w:trHeight w:val="307"/>
          <w:jc w:val="center"/>
        </w:trPr>
        <w:tc>
          <w:tcPr>
            <w:tcW w:w="3796" w:type="dxa"/>
          </w:tcPr>
          <w:p w14:paraId="2BB14851" w14:textId="77777777" w:rsidR="00785F6D" w:rsidRPr="009B03F0" w:rsidRDefault="00785F6D">
            <w:pPr>
              <w:jc w:val="left"/>
              <w:rPr>
                <w:rFonts w:ascii="仿宋_GB2312" w:eastAsia="仿宋_GB2312" w:hAnsiTheme="minorEastAsia"/>
                <w:b/>
                <w:bCs/>
                <w:szCs w:val="21"/>
              </w:rPr>
            </w:pPr>
          </w:p>
        </w:tc>
        <w:tc>
          <w:tcPr>
            <w:tcW w:w="484" w:type="dxa"/>
          </w:tcPr>
          <w:p w14:paraId="4B30238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10D0565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给药剂量便于掌握</w:t>
            </w:r>
          </w:p>
        </w:tc>
      </w:tr>
      <w:tr w:rsidR="00785F6D" w:rsidRPr="009B03F0" w14:paraId="1F44A869" w14:textId="77777777">
        <w:trPr>
          <w:trHeight w:val="307"/>
          <w:jc w:val="center"/>
        </w:trPr>
        <w:tc>
          <w:tcPr>
            <w:tcW w:w="3796" w:type="dxa"/>
          </w:tcPr>
          <w:p w14:paraId="066BE145" w14:textId="77777777" w:rsidR="00785F6D" w:rsidRPr="009B03F0" w:rsidRDefault="00785F6D">
            <w:pPr>
              <w:jc w:val="left"/>
              <w:rPr>
                <w:rFonts w:ascii="仿宋_GB2312" w:eastAsia="仿宋_GB2312" w:hAnsiTheme="minorEastAsia"/>
                <w:b/>
                <w:bCs/>
                <w:szCs w:val="21"/>
              </w:rPr>
            </w:pPr>
          </w:p>
        </w:tc>
        <w:tc>
          <w:tcPr>
            <w:tcW w:w="484" w:type="dxa"/>
          </w:tcPr>
          <w:p w14:paraId="73ADBDB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6B54621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给药频次适宜</w:t>
            </w:r>
          </w:p>
        </w:tc>
      </w:tr>
      <w:tr w:rsidR="00785F6D" w:rsidRPr="009B03F0" w14:paraId="27724829" w14:textId="77777777">
        <w:trPr>
          <w:trHeight w:val="313"/>
          <w:jc w:val="center"/>
        </w:trPr>
        <w:tc>
          <w:tcPr>
            <w:tcW w:w="3796" w:type="dxa"/>
          </w:tcPr>
          <w:p w14:paraId="27FD8EB3" w14:textId="77777777" w:rsidR="00785F6D" w:rsidRPr="009B03F0" w:rsidRDefault="00785F6D">
            <w:pPr>
              <w:jc w:val="left"/>
              <w:rPr>
                <w:rFonts w:ascii="仿宋_GB2312" w:eastAsia="仿宋_GB2312" w:hAnsiTheme="minorEastAsia"/>
                <w:b/>
                <w:bCs/>
                <w:szCs w:val="21"/>
              </w:rPr>
            </w:pPr>
          </w:p>
        </w:tc>
        <w:tc>
          <w:tcPr>
            <w:tcW w:w="484" w:type="dxa"/>
          </w:tcPr>
          <w:p w14:paraId="4558389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6480420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使用方便</w:t>
            </w:r>
          </w:p>
        </w:tc>
      </w:tr>
      <w:tr w:rsidR="00785F6D" w:rsidRPr="009B03F0" w14:paraId="6F011AC3" w14:textId="77777777">
        <w:trPr>
          <w:trHeight w:val="307"/>
          <w:jc w:val="center"/>
        </w:trPr>
        <w:tc>
          <w:tcPr>
            <w:tcW w:w="3796" w:type="dxa"/>
          </w:tcPr>
          <w:p w14:paraId="66470E28"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一致性评价（5）</w:t>
            </w:r>
          </w:p>
        </w:tc>
        <w:tc>
          <w:tcPr>
            <w:tcW w:w="484" w:type="dxa"/>
          </w:tcPr>
          <w:p w14:paraId="4EF6F66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4655" w:type="dxa"/>
          </w:tcPr>
          <w:p w14:paraId="7357165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原</w:t>
            </w:r>
            <w:proofErr w:type="gramStart"/>
            <w:r w:rsidRPr="009B03F0">
              <w:rPr>
                <w:rFonts w:ascii="仿宋_GB2312" w:eastAsia="仿宋_GB2312" w:hAnsiTheme="minorEastAsia" w:hint="eastAsia"/>
                <w:szCs w:val="21"/>
              </w:rPr>
              <w:t>研</w:t>
            </w:r>
            <w:proofErr w:type="gramEnd"/>
            <w:r w:rsidRPr="009B03F0">
              <w:rPr>
                <w:rFonts w:ascii="仿宋_GB2312" w:eastAsia="仿宋_GB2312" w:hAnsiTheme="minorEastAsia" w:hint="eastAsia"/>
                <w:szCs w:val="21"/>
              </w:rPr>
              <w:t>药品/参比药品</w:t>
            </w:r>
          </w:p>
        </w:tc>
      </w:tr>
      <w:tr w:rsidR="00785F6D" w:rsidRPr="009B03F0" w14:paraId="6EEB39F0" w14:textId="77777777">
        <w:trPr>
          <w:trHeight w:val="307"/>
          <w:jc w:val="center"/>
        </w:trPr>
        <w:tc>
          <w:tcPr>
            <w:tcW w:w="3796" w:type="dxa"/>
          </w:tcPr>
          <w:p w14:paraId="186CA128" w14:textId="77777777" w:rsidR="00785F6D" w:rsidRPr="009B03F0" w:rsidRDefault="00785F6D">
            <w:pPr>
              <w:jc w:val="left"/>
              <w:rPr>
                <w:rFonts w:ascii="仿宋_GB2312" w:eastAsia="仿宋_GB2312" w:hAnsiTheme="minorEastAsia"/>
                <w:b/>
                <w:bCs/>
                <w:szCs w:val="21"/>
              </w:rPr>
            </w:pPr>
          </w:p>
        </w:tc>
        <w:tc>
          <w:tcPr>
            <w:tcW w:w="484" w:type="dxa"/>
          </w:tcPr>
          <w:p w14:paraId="1A6F27D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35573DD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通过一致性评价的仿制药品</w:t>
            </w:r>
          </w:p>
        </w:tc>
      </w:tr>
      <w:tr w:rsidR="00785F6D" w:rsidRPr="009B03F0" w14:paraId="7322309C" w14:textId="77777777">
        <w:trPr>
          <w:trHeight w:val="313"/>
          <w:jc w:val="center"/>
        </w:trPr>
        <w:tc>
          <w:tcPr>
            <w:tcW w:w="3796" w:type="dxa"/>
          </w:tcPr>
          <w:p w14:paraId="511AA32C" w14:textId="77777777" w:rsidR="00785F6D" w:rsidRPr="009B03F0" w:rsidRDefault="00785F6D">
            <w:pPr>
              <w:jc w:val="left"/>
              <w:rPr>
                <w:rFonts w:ascii="仿宋_GB2312" w:eastAsia="仿宋_GB2312" w:hAnsiTheme="minorEastAsia"/>
                <w:b/>
                <w:bCs/>
                <w:szCs w:val="21"/>
              </w:rPr>
            </w:pPr>
          </w:p>
        </w:tc>
        <w:tc>
          <w:tcPr>
            <w:tcW w:w="484" w:type="dxa"/>
          </w:tcPr>
          <w:p w14:paraId="05F2B9E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4BD2DAD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非原研或未通过一致性评价药品</w:t>
            </w:r>
          </w:p>
        </w:tc>
      </w:tr>
      <w:tr w:rsidR="00785F6D" w:rsidRPr="009B03F0" w14:paraId="61CB2F12" w14:textId="77777777">
        <w:trPr>
          <w:trHeight w:val="307"/>
          <w:jc w:val="center"/>
        </w:trPr>
        <w:tc>
          <w:tcPr>
            <w:tcW w:w="3796" w:type="dxa"/>
          </w:tcPr>
          <w:p w14:paraId="01AFCDF5"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二、有效性（20）</w:t>
            </w:r>
          </w:p>
        </w:tc>
        <w:tc>
          <w:tcPr>
            <w:tcW w:w="484" w:type="dxa"/>
          </w:tcPr>
          <w:p w14:paraId="507CD81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20</w:t>
            </w:r>
          </w:p>
        </w:tc>
        <w:tc>
          <w:tcPr>
            <w:tcW w:w="4655" w:type="dxa"/>
          </w:tcPr>
          <w:p w14:paraId="607ACB0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诊疗规范推荐(国家卫生行政部门）</w:t>
            </w:r>
          </w:p>
        </w:tc>
      </w:tr>
      <w:tr w:rsidR="00785F6D" w:rsidRPr="009B03F0" w14:paraId="12505E11" w14:textId="77777777">
        <w:trPr>
          <w:trHeight w:val="621"/>
          <w:jc w:val="center"/>
        </w:trPr>
        <w:tc>
          <w:tcPr>
            <w:tcW w:w="3796" w:type="dxa"/>
          </w:tcPr>
          <w:p w14:paraId="4AD99E7B" w14:textId="77777777" w:rsidR="00785F6D" w:rsidRPr="009B03F0" w:rsidRDefault="00785F6D">
            <w:pPr>
              <w:jc w:val="left"/>
              <w:rPr>
                <w:rFonts w:ascii="仿宋_GB2312" w:eastAsia="仿宋_GB2312" w:hAnsiTheme="minorEastAsia"/>
                <w:b/>
                <w:bCs/>
                <w:szCs w:val="21"/>
              </w:rPr>
            </w:pPr>
          </w:p>
        </w:tc>
        <w:tc>
          <w:tcPr>
            <w:tcW w:w="484" w:type="dxa"/>
          </w:tcPr>
          <w:p w14:paraId="19A19F7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18</w:t>
            </w:r>
          </w:p>
        </w:tc>
        <w:tc>
          <w:tcPr>
            <w:tcW w:w="4655" w:type="dxa"/>
          </w:tcPr>
          <w:p w14:paraId="686F565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指南Ｉ级推荐（A级证据18，B级证据17，C级证据16，其他15）</w:t>
            </w:r>
          </w:p>
        </w:tc>
      </w:tr>
      <w:tr w:rsidR="00785F6D" w:rsidRPr="009B03F0" w14:paraId="5ABD1449" w14:textId="77777777">
        <w:trPr>
          <w:trHeight w:val="621"/>
          <w:jc w:val="center"/>
        </w:trPr>
        <w:tc>
          <w:tcPr>
            <w:tcW w:w="3796" w:type="dxa"/>
          </w:tcPr>
          <w:p w14:paraId="30355B76" w14:textId="77777777" w:rsidR="00785F6D" w:rsidRPr="009B03F0" w:rsidRDefault="00785F6D">
            <w:pPr>
              <w:jc w:val="left"/>
              <w:rPr>
                <w:rFonts w:ascii="仿宋_GB2312" w:eastAsia="仿宋_GB2312" w:hAnsiTheme="minorEastAsia"/>
                <w:b/>
                <w:bCs/>
                <w:szCs w:val="21"/>
              </w:rPr>
            </w:pPr>
          </w:p>
        </w:tc>
        <w:tc>
          <w:tcPr>
            <w:tcW w:w="484" w:type="dxa"/>
          </w:tcPr>
          <w:p w14:paraId="0A029AE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14</w:t>
            </w:r>
          </w:p>
        </w:tc>
        <w:tc>
          <w:tcPr>
            <w:tcW w:w="4655" w:type="dxa"/>
          </w:tcPr>
          <w:p w14:paraId="20FE66D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指南Ⅱ级及以下推荐（A级证据14，B级证据13，C级证据12，其他11）</w:t>
            </w:r>
          </w:p>
        </w:tc>
      </w:tr>
      <w:tr w:rsidR="00785F6D" w:rsidRPr="009B03F0" w14:paraId="7ADC2F8F" w14:textId="77777777">
        <w:trPr>
          <w:trHeight w:val="307"/>
          <w:jc w:val="center"/>
        </w:trPr>
        <w:tc>
          <w:tcPr>
            <w:tcW w:w="3796" w:type="dxa"/>
          </w:tcPr>
          <w:p w14:paraId="22C012DB" w14:textId="77777777" w:rsidR="00785F6D" w:rsidRPr="009B03F0" w:rsidRDefault="00785F6D">
            <w:pPr>
              <w:jc w:val="left"/>
              <w:rPr>
                <w:rFonts w:ascii="仿宋_GB2312" w:eastAsia="仿宋_GB2312" w:hAnsiTheme="minorEastAsia"/>
                <w:b/>
                <w:bCs/>
                <w:szCs w:val="21"/>
              </w:rPr>
            </w:pPr>
          </w:p>
        </w:tc>
        <w:tc>
          <w:tcPr>
            <w:tcW w:w="484" w:type="dxa"/>
          </w:tcPr>
          <w:p w14:paraId="3DA0295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10</w:t>
            </w:r>
          </w:p>
        </w:tc>
        <w:tc>
          <w:tcPr>
            <w:tcW w:w="4655" w:type="dxa"/>
          </w:tcPr>
          <w:p w14:paraId="445E908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专家共识推荐</w:t>
            </w:r>
          </w:p>
        </w:tc>
      </w:tr>
      <w:tr w:rsidR="00785F6D" w:rsidRPr="009B03F0" w14:paraId="68159019" w14:textId="77777777">
        <w:trPr>
          <w:trHeight w:val="313"/>
          <w:jc w:val="center"/>
        </w:trPr>
        <w:tc>
          <w:tcPr>
            <w:tcW w:w="3796" w:type="dxa"/>
          </w:tcPr>
          <w:p w14:paraId="6C1985F2" w14:textId="77777777" w:rsidR="00785F6D" w:rsidRPr="009B03F0" w:rsidRDefault="00785F6D">
            <w:pPr>
              <w:jc w:val="left"/>
              <w:rPr>
                <w:rFonts w:ascii="仿宋_GB2312" w:eastAsia="仿宋_GB2312" w:hAnsiTheme="minorEastAsia"/>
                <w:b/>
                <w:bCs/>
                <w:szCs w:val="21"/>
              </w:rPr>
            </w:pPr>
          </w:p>
        </w:tc>
        <w:tc>
          <w:tcPr>
            <w:tcW w:w="484" w:type="dxa"/>
          </w:tcPr>
          <w:p w14:paraId="2A347EA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6</w:t>
            </w:r>
          </w:p>
        </w:tc>
        <w:tc>
          <w:tcPr>
            <w:tcW w:w="4655" w:type="dxa"/>
          </w:tcPr>
          <w:p w14:paraId="3AEB187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以上均无推荐</w:t>
            </w:r>
          </w:p>
        </w:tc>
      </w:tr>
      <w:tr w:rsidR="00785F6D" w:rsidRPr="009B03F0" w14:paraId="70C90CD1" w14:textId="77777777">
        <w:trPr>
          <w:trHeight w:val="307"/>
          <w:jc w:val="center"/>
        </w:trPr>
        <w:tc>
          <w:tcPr>
            <w:tcW w:w="3796" w:type="dxa"/>
          </w:tcPr>
          <w:p w14:paraId="1E460240"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三、安全性（20）</w:t>
            </w:r>
          </w:p>
        </w:tc>
        <w:tc>
          <w:tcPr>
            <w:tcW w:w="484" w:type="dxa"/>
          </w:tcPr>
          <w:p w14:paraId="7ED10BB1" w14:textId="77777777" w:rsidR="00785F6D" w:rsidRPr="009B03F0" w:rsidRDefault="00785F6D">
            <w:pPr>
              <w:jc w:val="left"/>
              <w:rPr>
                <w:rFonts w:ascii="仿宋_GB2312" w:eastAsia="仿宋_GB2312" w:hAnsiTheme="minorEastAsia"/>
                <w:szCs w:val="21"/>
              </w:rPr>
            </w:pPr>
          </w:p>
        </w:tc>
        <w:tc>
          <w:tcPr>
            <w:tcW w:w="4655" w:type="dxa"/>
          </w:tcPr>
          <w:p w14:paraId="34BA7937" w14:textId="77777777" w:rsidR="00785F6D" w:rsidRPr="009B03F0" w:rsidRDefault="00785F6D">
            <w:pPr>
              <w:jc w:val="left"/>
              <w:rPr>
                <w:rFonts w:ascii="仿宋_GB2312" w:eastAsia="仿宋_GB2312" w:hAnsiTheme="minorEastAsia"/>
                <w:szCs w:val="21"/>
              </w:rPr>
            </w:pPr>
          </w:p>
        </w:tc>
      </w:tr>
      <w:tr w:rsidR="00785F6D" w:rsidRPr="009B03F0" w14:paraId="286FF7DF" w14:textId="77777777">
        <w:trPr>
          <w:trHeight w:val="313"/>
          <w:jc w:val="center"/>
        </w:trPr>
        <w:tc>
          <w:tcPr>
            <w:tcW w:w="3796" w:type="dxa"/>
          </w:tcPr>
          <w:p w14:paraId="6BFDA5F5"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不良反应</w:t>
            </w:r>
            <w:proofErr w:type="gramStart"/>
            <w:r w:rsidRPr="009B03F0">
              <w:rPr>
                <w:rFonts w:ascii="仿宋_GB2312" w:eastAsia="仿宋_GB2312" w:hAnsiTheme="minorEastAsia" w:hint="eastAsia"/>
                <w:b/>
                <w:bCs/>
                <w:szCs w:val="21"/>
              </w:rPr>
              <w:t>分级或</w:t>
            </w:r>
            <w:proofErr w:type="gramEnd"/>
            <w:r w:rsidRPr="009B03F0">
              <w:rPr>
                <w:rFonts w:ascii="仿宋_GB2312" w:eastAsia="仿宋_GB2312" w:hAnsiTheme="minorEastAsia" w:hint="eastAsia"/>
                <w:b/>
                <w:bCs/>
                <w:szCs w:val="21"/>
              </w:rPr>
              <w:t>CTCAE分级（7）</w:t>
            </w:r>
          </w:p>
        </w:tc>
        <w:tc>
          <w:tcPr>
            <w:tcW w:w="484" w:type="dxa"/>
          </w:tcPr>
          <w:p w14:paraId="7CD4A7E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7</w:t>
            </w:r>
          </w:p>
        </w:tc>
        <w:tc>
          <w:tcPr>
            <w:tcW w:w="4655" w:type="dxa"/>
          </w:tcPr>
          <w:p w14:paraId="053A4B8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症状轻微，无需治疗或CTC1级</w:t>
            </w:r>
          </w:p>
        </w:tc>
      </w:tr>
      <w:tr w:rsidR="00785F6D" w:rsidRPr="009B03F0" w14:paraId="277F9F15" w14:textId="77777777">
        <w:trPr>
          <w:trHeight w:val="307"/>
          <w:jc w:val="center"/>
        </w:trPr>
        <w:tc>
          <w:tcPr>
            <w:tcW w:w="3796" w:type="dxa"/>
          </w:tcPr>
          <w:p w14:paraId="6A84F595" w14:textId="77777777" w:rsidR="00785F6D" w:rsidRPr="009B03F0" w:rsidRDefault="00785F6D">
            <w:pPr>
              <w:jc w:val="left"/>
              <w:rPr>
                <w:rFonts w:ascii="仿宋_GB2312" w:eastAsia="仿宋_GB2312" w:hAnsiTheme="minorEastAsia"/>
                <w:b/>
                <w:bCs/>
                <w:szCs w:val="21"/>
              </w:rPr>
            </w:pPr>
          </w:p>
        </w:tc>
        <w:tc>
          <w:tcPr>
            <w:tcW w:w="484" w:type="dxa"/>
          </w:tcPr>
          <w:p w14:paraId="09CE519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6</w:t>
            </w:r>
          </w:p>
        </w:tc>
        <w:tc>
          <w:tcPr>
            <w:tcW w:w="4655" w:type="dxa"/>
          </w:tcPr>
          <w:p w14:paraId="4B1CB60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症状较轻，需要干预或CTC2级</w:t>
            </w:r>
          </w:p>
        </w:tc>
      </w:tr>
      <w:tr w:rsidR="00785F6D" w:rsidRPr="009B03F0" w14:paraId="4D69E5D3" w14:textId="77777777">
        <w:trPr>
          <w:trHeight w:val="307"/>
          <w:jc w:val="center"/>
        </w:trPr>
        <w:tc>
          <w:tcPr>
            <w:tcW w:w="3796" w:type="dxa"/>
          </w:tcPr>
          <w:p w14:paraId="6606A41F" w14:textId="77777777" w:rsidR="00785F6D" w:rsidRPr="009B03F0" w:rsidRDefault="00785F6D">
            <w:pPr>
              <w:jc w:val="left"/>
              <w:rPr>
                <w:rFonts w:ascii="仿宋_GB2312" w:eastAsia="仿宋_GB2312" w:hAnsiTheme="minorEastAsia"/>
                <w:b/>
                <w:bCs/>
                <w:szCs w:val="21"/>
              </w:rPr>
            </w:pPr>
          </w:p>
        </w:tc>
        <w:tc>
          <w:tcPr>
            <w:tcW w:w="484" w:type="dxa"/>
          </w:tcPr>
          <w:p w14:paraId="27D31BA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4655" w:type="dxa"/>
          </w:tcPr>
          <w:p w14:paraId="68D84F5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症状明显，需要干预或CTC3级</w:t>
            </w:r>
          </w:p>
        </w:tc>
      </w:tr>
      <w:tr w:rsidR="00785F6D" w:rsidRPr="009B03F0" w14:paraId="02B77744" w14:textId="77777777">
        <w:trPr>
          <w:trHeight w:val="307"/>
          <w:jc w:val="center"/>
        </w:trPr>
        <w:tc>
          <w:tcPr>
            <w:tcW w:w="3796" w:type="dxa"/>
          </w:tcPr>
          <w:p w14:paraId="72A2A238" w14:textId="77777777" w:rsidR="00785F6D" w:rsidRPr="009B03F0" w:rsidRDefault="00785F6D">
            <w:pPr>
              <w:jc w:val="left"/>
              <w:rPr>
                <w:rFonts w:ascii="仿宋_GB2312" w:eastAsia="仿宋_GB2312" w:hAnsiTheme="minorEastAsia"/>
                <w:b/>
                <w:bCs/>
                <w:szCs w:val="21"/>
              </w:rPr>
            </w:pPr>
          </w:p>
        </w:tc>
        <w:tc>
          <w:tcPr>
            <w:tcW w:w="484" w:type="dxa"/>
          </w:tcPr>
          <w:p w14:paraId="643644F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4</w:t>
            </w:r>
          </w:p>
        </w:tc>
        <w:tc>
          <w:tcPr>
            <w:tcW w:w="4655" w:type="dxa"/>
          </w:tcPr>
          <w:p w14:paraId="1101877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症状严重，危及生命或CTC4-5级，发生率发生率＜0.1%</w:t>
            </w:r>
          </w:p>
        </w:tc>
      </w:tr>
      <w:tr w:rsidR="00785F6D" w:rsidRPr="009B03F0" w14:paraId="3B7E2C68" w14:textId="77777777">
        <w:trPr>
          <w:trHeight w:val="313"/>
          <w:jc w:val="center"/>
        </w:trPr>
        <w:tc>
          <w:tcPr>
            <w:tcW w:w="3796" w:type="dxa"/>
          </w:tcPr>
          <w:p w14:paraId="53672FAA" w14:textId="77777777" w:rsidR="00785F6D" w:rsidRPr="009B03F0" w:rsidRDefault="00785F6D">
            <w:pPr>
              <w:jc w:val="left"/>
              <w:rPr>
                <w:rFonts w:ascii="仿宋_GB2312" w:eastAsia="仿宋_GB2312" w:hAnsiTheme="minorEastAsia"/>
                <w:b/>
                <w:bCs/>
                <w:szCs w:val="21"/>
              </w:rPr>
            </w:pPr>
          </w:p>
        </w:tc>
        <w:tc>
          <w:tcPr>
            <w:tcW w:w="484" w:type="dxa"/>
          </w:tcPr>
          <w:p w14:paraId="389C5CE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61A614F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症状严重，危及生命或CTC4~5级，发生率0.1%~1%</w:t>
            </w:r>
          </w:p>
        </w:tc>
      </w:tr>
      <w:tr w:rsidR="00785F6D" w:rsidRPr="009B03F0" w14:paraId="4D22A569" w14:textId="77777777">
        <w:trPr>
          <w:trHeight w:val="307"/>
          <w:jc w:val="center"/>
        </w:trPr>
        <w:tc>
          <w:tcPr>
            <w:tcW w:w="3796" w:type="dxa"/>
          </w:tcPr>
          <w:p w14:paraId="727A56DD" w14:textId="77777777" w:rsidR="00785F6D" w:rsidRPr="009B03F0" w:rsidRDefault="00785F6D">
            <w:pPr>
              <w:jc w:val="left"/>
              <w:rPr>
                <w:rFonts w:ascii="仿宋_GB2312" w:eastAsia="仿宋_GB2312" w:hAnsiTheme="minorEastAsia"/>
                <w:b/>
                <w:bCs/>
                <w:szCs w:val="21"/>
              </w:rPr>
            </w:pPr>
          </w:p>
        </w:tc>
        <w:tc>
          <w:tcPr>
            <w:tcW w:w="484" w:type="dxa"/>
          </w:tcPr>
          <w:p w14:paraId="5A63484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2DD7DC1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症状严重，危及生命或CTC4~5级，发生率＞1%~10%</w:t>
            </w:r>
          </w:p>
        </w:tc>
      </w:tr>
      <w:tr w:rsidR="00785F6D" w:rsidRPr="009B03F0" w14:paraId="5C2139BB" w14:textId="77777777">
        <w:trPr>
          <w:trHeight w:val="307"/>
          <w:jc w:val="center"/>
        </w:trPr>
        <w:tc>
          <w:tcPr>
            <w:tcW w:w="3796" w:type="dxa"/>
          </w:tcPr>
          <w:p w14:paraId="4530852F" w14:textId="77777777" w:rsidR="00785F6D" w:rsidRPr="009B03F0" w:rsidRDefault="00785F6D">
            <w:pPr>
              <w:jc w:val="left"/>
              <w:rPr>
                <w:rFonts w:ascii="仿宋_GB2312" w:eastAsia="仿宋_GB2312" w:hAnsiTheme="minorEastAsia"/>
                <w:b/>
                <w:bCs/>
                <w:szCs w:val="21"/>
              </w:rPr>
            </w:pPr>
          </w:p>
        </w:tc>
        <w:tc>
          <w:tcPr>
            <w:tcW w:w="484" w:type="dxa"/>
          </w:tcPr>
          <w:p w14:paraId="7172465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4800A75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症状严重，危及生命或CTC4~5级，发生率＞10%</w:t>
            </w:r>
          </w:p>
        </w:tc>
      </w:tr>
      <w:tr w:rsidR="00785F6D" w:rsidRPr="009B03F0" w14:paraId="57BBBC5E" w14:textId="77777777">
        <w:trPr>
          <w:trHeight w:val="313"/>
          <w:jc w:val="center"/>
        </w:trPr>
        <w:tc>
          <w:tcPr>
            <w:tcW w:w="3796" w:type="dxa"/>
          </w:tcPr>
          <w:p w14:paraId="01B09573"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特殊人群（7）（可多选）</w:t>
            </w:r>
          </w:p>
        </w:tc>
        <w:tc>
          <w:tcPr>
            <w:tcW w:w="484" w:type="dxa"/>
          </w:tcPr>
          <w:p w14:paraId="6E62206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4583435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儿童可用</w:t>
            </w:r>
          </w:p>
        </w:tc>
      </w:tr>
      <w:tr w:rsidR="00785F6D" w:rsidRPr="009B03F0" w14:paraId="3165AD9C" w14:textId="77777777">
        <w:trPr>
          <w:trHeight w:val="307"/>
          <w:jc w:val="center"/>
        </w:trPr>
        <w:tc>
          <w:tcPr>
            <w:tcW w:w="3796" w:type="dxa"/>
          </w:tcPr>
          <w:p w14:paraId="583658D5" w14:textId="77777777" w:rsidR="00785F6D" w:rsidRPr="009B03F0" w:rsidRDefault="00785F6D">
            <w:pPr>
              <w:jc w:val="left"/>
              <w:rPr>
                <w:rFonts w:ascii="仿宋_GB2312" w:eastAsia="仿宋_GB2312" w:hAnsiTheme="minorEastAsia"/>
                <w:b/>
                <w:bCs/>
                <w:szCs w:val="21"/>
              </w:rPr>
            </w:pPr>
          </w:p>
        </w:tc>
        <w:tc>
          <w:tcPr>
            <w:tcW w:w="484" w:type="dxa"/>
          </w:tcPr>
          <w:p w14:paraId="37FAD8C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2D5BAF6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老人可用</w:t>
            </w:r>
          </w:p>
        </w:tc>
      </w:tr>
      <w:tr w:rsidR="00785F6D" w:rsidRPr="009B03F0" w14:paraId="38F93B8E" w14:textId="77777777">
        <w:trPr>
          <w:trHeight w:val="307"/>
          <w:jc w:val="center"/>
        </w:trPr>
        <w:tc>
          <w:tcPr>
            <w:tcW w:w="3796" w:type="dxa"/>
          </w:tcPr>
          <w:p w14:paraId="24C1F850" w14:textId="77777777" w:rsidR="00785F6D" w:rsidRPr="009B03F0" w:rsidRDefault="00785F6D">
            <w:pPr>
              <w:jc w:val="left"/>
              <w:rPr>
                <w:rFonts w:ascii="仿宋_GB2312" w:eastAsia="仿宋_GB2312" w:hAnsiTheme="minorEastAsia"/>
                <w:b/>
                <w:bCs/>
                <w:szCs w:val="21"/>
              </w:rPr>
            </w:pPr>
          </w:p>
        </w:tc>
        <w:tc>
          <w:tcPr>
            <w:tcW w:w="484" w:type="dxa"/>
          </w:tcPr>
          <w:p w14:paraId="405FE93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3A826F6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孕妇可用</w:t>
            </w:r>
          </w:p>
        </w:tc>
      </w:tr>
      <w:tr w:rsidR="00785F6D" w:rsidRPr="009B03F0" w14:paraId="0F270112" w14:textId="77777777">
        <w:trPr>
          <w:trHeight w:val="313"/>
          <w:jc w:val="center"/>
        </w:trPr>
        <w:tc>
          <w:tcPr>
            <w:tcW w:w="3796" w:type="dxa"/>
          </w:tcPr>
          <w:p w14:paraId="4C6E8EB4" w14:textId="77777777" w:rsidR="00785F6D" w:rsidRPr="009B03F0" w:rsidRDefault="00785F6D">
            <w:pPr>
              <w:jc w:val="left"/>
              <w:rPr>
                <w:rFonts w:ascii="仿宋_GB2312" w:eastAsia="仿宋_GB2312" w:hAnsiTheme="minorEastAsia"/>
                <w:b/>
                <w:bCs/>
                <w:szCs w:val="21"/>
              </w:rPr>
            </w:pPr>
          </w:p>
        </w:tc>
        <w:tc>
          <w:tcPr>
            <w:tcW w:w="484" w:type="dxa"/>
          </w:tcPr>
          <w:p w14:paraId="48655A3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7343E7F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哺乳期妇女可用</w:t>
            </w:r>
          </w:p>
        </w:tc>
      </w:tr>
      <w:tr w:rsidR="00785F6D" w:rsidRPr="009B03F0" w14:paraId="2DF77052" w14:textId="77777777">
        <w:trPr>
          <w:trHeight w:val="307"/>
          <w:jc w:val="center"/>
        </w:trPr>
        <w:tc>
          <w:tcPr>
            <w:tcW w:w="3796" w:type="dxa"/>
          </w:tcPr>
          <w:p w14:paraId="6660B946" w14:textId="77777777" w:rsidR="00785F6D" w:rsidRPr="009B03F0" w:rsidRDefault="00785F6D">
            <w:pPr>
              <w:jc w:val="left"/>
              <w:rPr>
                <w:rFonts w:ascii="仿宋_GB2312" w:eastAsia="仿宋_GB2312" w:hAnsiTheme="minorEastAsia"/>
                <w:b/>
                <w:bCs/>
                <w:szCs w:val="21"/>
              </w:rPr>
            </w:pPr>
          </w:p>
        </w:tc>
        <w:tc>
          <w:tcPr>
            <w:tcW w:w="484" w:type="dxa"/>
          </w:tcPr>
          <w:p w14:paraId="27B092F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3C01D93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肝功能异常可用</w:t>
            </w:r>
          </w:p>
        </w:tc>
      </w:tr>
      <w:tr w:rsidR="00785F6D" w:rsidRPr="009B03F0" w14:paraId="241898BC" w14:textId="77777777">
        <w:trPr>
          <w:trHeight w:val="307"/>
          <w:jc w:val="center"/>
        </w:trPr>
        <w:tc>
          <w:tcPr>
            <w:tcW w:w="3796" w:type="dxa"/>
          </w:tcPr>
          <w:p w14:paraId="089CC2FF" w14:textId="77777777" w:rsidR="00785F6D" w:rsidRPr="009B03F0" w:rsidRDefault="00785F6D">
            <w:pPr>
              <w:jc w:val="left"/>
              <w:rPr>
                <w:rFonts w:ascii="仿宋_GB2312" w:eastAsia="仿宋_GB2312" w:hAnsiTheme="minorEastAsia"/>
                <w:b/>
                <w:bCs/>
                <w:szCs w:val="21"/>
              </w:rPr>
            </w:pPr>
          </w:p>
        </w:tc>
        <w:tc>
          <w:tcPr>
            <w:tcW w:w="484" w:type="dxa"/>
          </w:tcPr>
          <w:p w14:paraId="00F175E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4A43BF8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肾功能异常可用</w:t>
            </w:r>
          </w:p>
        </w:tc>
      </w:tr>
      <w:tr w:rsidR="00785F6D" w:rsidRPr="009B03F0" w14:paraId="6EA032B4" w14:textId="77777777">
        <w:trPr>
          <w:trHeight w:val="307"/>
          <w:jc w:val="center"/>
        </w:trPr>
        <w:tc>
          <w:tcPr>
            <w:tcW w:w="3796" w:type="dxa"/>
          </w:tcPr>
          <w:p w14:paraId="5EA823AF"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药物相互作用所致不良反应（3）</w:t>
            </w:r>
          </w:p>
        </w:tc>
        <w:tc>
          <w:tcPr>
            <w:tcW w:w="484" w:type="dxa"/>
          </w:tcPr>
          <w:p w14:paraId="736DE40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59D229F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轻中度：一般无需调整用药剂量</w:t>
            </w:r>
          </w:p>
        </w:tc>
      </w:tr>
      <w:tr w:rsidR="00785F6D" w:rsidRPr="009B03F0" w14:paraId="11597535" w14:textId="77777777">
        <w:trPr>
          <w:trHeight w:val="313"/>
          <w:jc w:val="center"/>
        </w:trPr>
        <w:tc>
          <w:tcPr>
            <w:tcW w:w="3796" w:type="dxa"/>
          </w:tcPr>
          <w:p w14:paraId="12C62505" w14:textId="77777777" w:rsidR="00785F6D" w:rsidRPr="009B03F0" w:rsidRDefault="00785F6D">
            <w:pPr>
              <w:jc w:val="left"/>
              <w:rPr>
                <w:rFonts w:ascii="仿宋_GB2312" w:eastAsia="仿宋_GB2312" w:hAnsiTheme="minorEastAsia"/>
                <w:b/>
                <w:bCs/>
                <w:szCs w:val="21"/>
              </w:rPr>
            </w:pPr>
          </w:p>
        </w:tc>
        <w:tc>
          <w:tcPr>
            <w:tcW w:w="484" w:type="dxa"/>
          </w:tcPr>
          <w:p w14:paraId="5686ED9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115552E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重度：需要调整剂量</w:t>
            </w:r>
          </w:p>
        </w:tc>
      </w:tr>
      <w:tr w:rsidR="00785F6D" w:rsidRPr="009B03F0" w14:paraId="358056E0" w14:textId="77777777">
        <w:trPr>
          <w:trHeight w:val="307"/>
          <w:jc w:val="center"/>
        </w:trPr>
        <w:tc>
          <w:tcPr>
            <w:tcW w:w="3796" w:type="dxa"/>
          </w:tcPr>
          <w:p w14:paraId="2FF22236" w14:textId="77777777" w:rsidR="00785F6D" w:rsidRPr="009B03F0" w:rsidRDefault="00785F6D">
            <w:pPr>
              <w:jc w:val="left"/>
              <w:rPr>
                <w:rFonts w:ascii="仿宋_GB2312" w:eastAsia="仿宋_GB2312" w:hAnsiTheme="minorEastAsia"/>
                <w:b/>
                <w:bCs/>
                <w:szCs w:val="21"/>
              </w:rPr>
            </w:pPr>
          </w:p>
        </w:tc>
        <w:tc>
          <w:tcPr>
            <w:tcW w:w="484" w:type="dxa"/>
          </w:tcPr>
          <w:p w14:paraId="77172EA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4F66CAD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禁忌：禁止在同一时段使用</w:t>
            </w:r>
          </w:p>
        </w:tc>
      </w:tr>
      <w:tr w:rsidR="00785F6D" w:rsidRPr="009B03F0" w14:paraId="1852EA1A" w14:textId="77777777">
        <w:trPr>
          <w:trHeight w:val="307"/>
          <w:jc w:val="center"/>
        </w:trPr>
        <w:tc>
          <w:tcPr>
            <w:tcW w:w="3796" w:type="dxa"/>
          </w:tcPr>
          <w:p w14:paraId="17918EC4"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其他（3）（可多选）</w:t>
            </w:r>
          </w:p>
        </w:tc>
        <w:tc>
          <w:tcPr>
            <w:tcW w:w="484" w:type="dxa"/>
          </w:tcPr>
          <w:p w14:paraId="461EC24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251100A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不良反应均为可逆性</w:t>
            </w:r>
          </w:p>
        </w:tc>
      </w:tr>
      <w:tr w:rsidR="00785F6D" w:rsidRPr="009B03F0" w14:paraId="25FD9610" w14:textId="77777777">
        <w:trPr>
          <w:trHeight w:val="313"/>
          <w:jc w:val="center"/>
        </w:trPr>
        <w:tc>
          <w:tcPr>
            <w:tcW w:w="3796" w:type="dxa"/>
          </w:tcPr>
          <w:p w14:paraId="3FEB9C58" w14:textId="77777777" w:rsidR="00785F6D" w:rsidRPr="009B03F0" w:rsidRDefault="00785F6D">
            <w:pPr>
              <w:jc w:val="left"/>
              <w:rPr>
                <w:rFonts w:ascii="仿宋_GB2312" w:eastAsia="仿宋_GB2312" w:hAnsiTheme="minorEastAsia"/>
                <w:b/>
                <w:bCs/>
                <w:szCs w:val="21"/>
              </w:rPr>
            </w:pPr>
          </w:p>
        </w:tc>
        <w:tc>
          <w:tcPr>
            <w:tcW w:w="484" w:type="dxa"/>
          </w:tcPr>
          <w:p w14:paraId="4CD9BEF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587F481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无致</w:t>
            </w:r>
            <w:proofErr w:type="gramStart"/>
            <w:r w:rsidRPr="009B03F0">
              <w:rPr>
                <w:rFonts w:ascii="仿宋_GB2312" w:eastAsia="仿宋_GB2312" w:hAnsiTheme="minorEastAsia" w:hint="eastAsia"/>
                <w:szCs w:val="21"/>
              </w:rPr>
              <w:t>畸</w:t>
            </w:r>
            <w:proofErr w:type="gramEnd"/>
            <w:r w:rsidRPr="009B03F0">
              <w:rPr>
                <w:rFonts w:ascii="仿宋_GB2312" w:eastAsia="仿宋_GB2312" w:hAnsiTheme="minorEastAsia" w:hint="eastAsia"/>
                <w:szCs w:val="21"/>
              </w:rPr>
              <w:t>、致癌</w:t>
            </w:r>
          </w:p>
        </w:tc>
      </w:tr>
      <w:tr w:rsidR="00785F6D" w:rsidRPr="009B03F0" w14:paraId="213C8C4E" w14:textId="77777777">
        <w:trPr>
          <w:trHeight w:val="307"/>
          <w:jc w:val="center"/>
        </w:trPr>
        <w:tc>
          <w:tcPr>
            <w:tcW w:w="3796" w:type="dxa"/>
          </w:tcPr>
          <w:p w14:paraId="0C72B962" w14:textId="77777777" w:rsidR="00785F6D" w:rsidRPr="009B03F0" w:rsidRDefault="00785F6D">
            <w:pPr>
              <w:jc w:val="left"/>
              <w:rPr>
                <w:rFonts w:ascii="仿宋_GB2312" w:eastAsia="仿宋_GB2312" w:hAnsiTheme="minorEastAsia"/>
                <w:b/>
                <w:bCs/>
                <w:szCs w:val="21"/>
              </w:rPr>
            </w:pPr>
          </w:p>
        </w:tc>
        <w:tc>
          <w:tcPr>
            <w:tcW w:w="484" w:type="dxa"/>
          </w:tcPr>
          <w:p w14:paraId="283EA8B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06DB2C3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无特别用药警示</w:t>
            </w:r>
          </w:p>
        </w:tc>
      </w:tr>
      <w:tr w:rsidR="00785F6D" w:rsidRPr="009B03F0" w14:paraId="23E2C47D" w14:textId="77777777">
        <w:trPr>
          <w:trHeight w:val="307"/>
          <w:jc w:val="center"/>
        </w:trPr>
        <w:tc>
          <w:tcPr>
            <w:tcW w:w="3796" w:type="dxa"/>
          </w:tcPr>
          <w:p w14:paraId="2ADF6102"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四、经济性（20）</w:t>
            </w:r>
          </w:p>
        </w:tc>
        <w:tc>
          <w:tcPr>
            <w:tcW w:w="484" w:type="dxa"/>
          </w:tcPr>
          <w:p w14:paraId="569946F1" w14:textId="77777777" w:rsidR="00785F6D" w:rsidRPr="009B03F0" w:rsidRDefault="00785F6D">
            <w:pPr>
              <w:jc w:val="left"/>
              <w:rPr>
                <w:rFonts w:ascii="仿宋_GB2312" w:eastAsia="仿宋_GB2312" w:hAnsiTheme="minorEastAsia"/>
                <w:szCs w:val="21"/>
              </w:rPr>
            </w:pPr>
          </w:p>
        </w:tc>
        <w:tc>
          <w:tcPr>
            <w:tcW w:w="4655" w:type="dxa"/>
          </w:tcPr>
          <w:p w14:paraId="514374C0" w14:textId="77777777" w:rsidR="00785F6D" w:rsidRPr="009B03F0" w:rsidRDefault="00785F6D">
            <w:pPr>
              <w:jc w:val="left"/>
              <w:rPr>
                <w:rFonts w:ascii="仿宋_GB2312" w:eastAsia="仿宋_GB2312" w:hAnsiTheme="minorEastAsia"/>
                <w:szCs w:val="21"/>
              </w:rPr>
            </w:pPr>
          </w:p>
        </w:tc>
      </w:tr>
      <w:tr w:rsidR="00785F6D" w:rsidRPr="009B03F0" w14:paraId="5F11D667" w14:textId="77777777">
        <w:trPr>
          <w:trHeight w:val="40"/>
          <w:jc w:val="center"/>
        </w:trPr>
        <w:tc>
          <w:tcPr>
            <w:tcW w:w="3796" w:type="dxa"/>
          </w:tcPr>
          <w:p w14:paraId="4D98C7FA"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所评价药品日均治疗费用（百分位数）</w:t>
            </w:r>
          </w:p>
        </w:tc>
        <w:tc>
          <w:tcPr>
            <w:tcW w:w="484" w:type="dxa"/>
          </w:tcPr>
          <w:p w14:paraId="793C901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20</w:t>
            </w:r>
          </w:p>
        </w:tc>
        <w:tc>
          <w:tcPr>
            <w:tcW w:w="4655" w:type="dxa"/>
          </w:tcPr>
          <w:p w14:paraId="2371C7F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最低P20%</w:t>
            </w:r>
          </w:p>
        </w:tc>
      </w:tr>
      <w:tr w:rsidR="00785F6D" w:rsidRPr="009B03F0" w14:paraId="4188F3F7" w14:textId="77777777">
        <w:trPr>
          <w:trHeight w:val="313"/>
          <w:jc w:val="center"/>
        </w:trPr>
        <w:tc>
          <w:tcPr>
            <w:tcW w:w="3796" w:type="dxa"/>
          </w:tcPr>
          <w:p w14:paraId="4A5B0EAD" w14:textId="77777777" w:rsidR="00785F6D" w:rsidRPr="009B03F0" w:rsidRDefault="00785F6D">
            <w:pPr>
              <w:jc w:val="left"/>
              <w:rPr>
                <w:rFonts w:ascii="仿宋_GB2312" w:eastAsia="仿宋_GB2312" w:hAnsiTheme="minorEastAsia"/>
                <w:b/>
                <w:bCs/>
                <w:szCs w:val="21"/>
              </w:rPr>
            </w:pPr>
          </w:p>
        </w:tc>
        <w:tc>
          <w:tcPr>
            <w:tcW w:w="484" w:type="dxa"/>
          </w:tcPr>
          <w:p w14:paraId="224ED3D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17</w:t>
            </w:r>
          </w:p>
        </w:tc>
        <w:tc>
          <w:tcPr>
            <w:tcW w:w="4655" w:type="dxa"/>
          </w:tcPr>
          <w:p w14:paraId="4521ECD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P20%~40%区间</w:t>
            </w:r>
          </w:p>
        </w:tc>
      </w:tr>
      <w:tr w:rsidR="00785F6D" w:rsidRPr="009B03F0" w14:paraId="44B50335" w14:textId="77777777">
        <w:trPr>
          <w:trHeight w:val="307"/>
          <w:jc w:val="center"/>
        </w:trPr>
        <w:tc>
          <w:tcPr>
            <w:tcW w:w="3796" w:type="dxa"/>
          </w:tcPr>
          <w:p w14:paraId="3E04131D" w14:textId="77777777" w:rsidR="00785F6D" w:rsidRPr="009B03F0" w:rsidRDefault="00785F6D">
            <w:pPr>
              <w:jc w:val="left"/>
              <w:rPr>
                <w:rFonts w:ascii="仿宋_GB2312" w:eastAsia="仿宋_GB2312" w:hAnsiTheme="minorEastAsia"/>
                <w:b/>
                <w:bCs/>
                <w:szCs w:val="21"/>
              </w:rPr>
            </w:pPr>
          </w:p>
        </w:tc>
        <w:tc>
          <w:tcPr>
            <w:tcW w:w="484" w:type="dxa"/>
          </w:tcPr>
          <w:p w14:paraId="3D5E04D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14</w:t>
            </w:r>
          </w:p>
        </w:tc>
        <w:tc>
          <w:tcPr>
            <w:tcW w:w="4655" w:type="dxa"/>
          </w:tcPr>
          <w:p w14:paraId="5AECACF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P40%~60%区间</w:t>
            </w:r>
          </w:p>
        </w:tc>
      </w:tr>
      <w:tr w:rsidR="00785F6D" w:rsidRPr="009B03F0" w14:paraId="114EB82C" w14:textId="77777777">
        <w:trPr>
          <w:trHeight w:val="307"/>
          <w:jc w:val="center"/>
        </w:trPr>
        <w:tc>
          <w:tcPr>
            <w:tcW w:w="3796" w:type="dxa"/>
          </w:tcPr>
          <w:p w14:paraId="6F48E2EA" w14:textId="77777777" w:rsidR="00785F6D" w:rsidRPr="009B03F0" w:rsidRDefault="00785F6D">
            <w:pPr>
              <w:jc w:val="left"/>
              <w:rPr>
                <w:rFonts w:ascii="仿宋_GB2312" w:eastAsia="仿宋_GB2312" w:hAnsiTheme="minorEastAsia"/>
                <w:b/>
                <w:bCs/>
                <w:szCs w:val="21"/>
              </w:rPr>
            </w:pPr>
          </w:p>
        </w:tc>
        <w:tc>
          <w:tcPr>
            <w:tcW w:w="484" w:type="dxa"/>
          </w:tcPr>
          <w:p w14:paraId="5A3622F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4655" w:type="dxa"/>
          </w:tcPr>
          <w:p w14:paraId="69E8569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P60%~80%区间</w:t>
            </w:r>
          </w:p>
        </w:tc>
      </w:tr>
      <w:tr w:rsidR="00785F6D" w:rsidRPr="009B03F0" w14:paraId="5EC2D26F" w14:textId="77777777">
        <w:trPr>
          <w:trHeight w:val="313"/>
          <w:jc w:val="center"/>
        </w:trPr>
        <w:tc>
          <w:tcPr>
            <w:tcW w:w="3796" w:type="dxa"/>
          </w:tcPr>
          <w:p w14:paraId="13FC373F" w14:textId="77777777" w:rsidR="00785F6D" w:rsidRPr="009B03F0" w:rsidRDefault="00785F6D">
            <w:pPr>
              <w:jc w:val="left"/>
              <w:rPr>
                <w:rFonts w:ascii="仿宋_GB2312" w:eastAsia="仿宋_GB2312" w:hAnsiTheme="minorEastAsia"/>
                <w:b/>
                <w:bCs/>
                <w:szCs w:val="21"/>
              </w:rPr>
            </w:pPr>
          </w:p>
        </w:tc>
        <w:tc>
          <w:tcPr>
            <w:tcW w:w="484" w:type="dxa"/>
          </w:tcPr>
          <w:p w14:paraId="4DE0156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4655" w:type="dxa"/>
          </w:tcPr>
          <w:p w14:paraId="28A1B5A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P80%~100%区间</w:t>
            </w:r>
          </w:p>
        </w:tc>
      </w:tr>
      <w:tr w:rsidR="00785F6D" w:rsidRPr="009B03F0" w14:paraId="55C09386" w14:textId="77777777">
        <w:trPr>
          <w:trHeight w:val="307"/>
          <w:jc w:val="center"/>
        </w:trPr>
        <w:tc>
          <w:tcPr>
            <w:tcW w:w="3796" w:type="dxa"/>
          </w:tcPr>
          <w:p w14:paraId="730FD572"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五、其他属性（20）</w:t>
            </w:r>
          </w:p>
        </w:tc>
        <w:tc>
          <w:tcPr>
            <w:tcW w:w="484" w:type="dxa"/>
          </w:tcPr>
          <w:p w14:paraId="417C708C" w14:textId="77777777" w:rsidR="00785F6D" w:rsidRPr="009B03F0" w:rsidRDefault="00785F6D">
            <w:pPr>
              <w:jc w:val="left"/>
              <w:rPr>
                <w:rFonts w:ascii="仿宋_GB2312" w:eastAsia="仿宋_GB2312" w:hAnsiTheme="minorEastAsia"/>
                <w:szCs w:val="21"/>
              </w:rPr>
            </w:pPr>
          </w:p>
        </w:tc>
        <w:tc>
          <w:tcPr>
            <w:tcW w:w="4655" w:type="dxa"/>
          </w:tcPr>
          <w:p w14:paraId="5DF687B2" w14:textId="77777777" w:rsidR="00785F6D" w:rsidRPr="009B03F0" w:rsidRDefault="00785F6D">
            <w:pPr>
              <w:jc w:val="left"/>
              <w:rPr>
                <w:rFonts w:ascii="仿宋_GB2312" w:eastAsia="仿宋_GB2312" w:hAnsiTheme="minorEastAsia"/>
                <w:szCs w:val="21"/>
              </w:rPr>
            </w:pPr>
          </w:p>
        </w:tc>
      </w:tr>
      <w:tr w:rsidR="00785F6D" w:rsidRPr="009B03F0" w14:paraId="58ACB6FA" w14:textId="77777777">
        <w:trPr>
          <w:trHeight w:val="307"/>
          <w:jc w:val="center"/>
        </w:trPr>
        <w:tc>
          <w:tcPr>
            <w:tcW w:w="3796" w:type="dxa"/>
          </w:tcPr>
          <w:p w14:paraId="57E8700B"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国家</w:t>
            </w:r>
            <w:proofErr w:type="gramStart"/>
            <w:r w:rsidRPr="009B03F0">
              <w:rPr>
                <w:rFonts w:ascii="仿宋_GB2312" w:eastAsia="仿宋_GB2312" w:hAnsiTheme="minorEastAsia" w:hint="eastAsia"/>
                <w:b/>
                <w:bCs/>
                <w:szCs w:val="21"/>
              </w:rPr>
              <w:t>医</w:t>
            </w:r>
            <w:proofErr w:type="gramEnd"/>
            <w:r w:rsidRPr="009B03F0">
              <w:rPr>
                <w:rFonts w:ascii="仿宋_GB2312" w:eastAsia="仿宋_GB2312" w:hAnsiTheme="minorEastAsia" w:hint="eastAsia"/>
                <w:b/>
                <w:bCs/>
                <w:szCs w:val="21"/>
              </w:rPr>
              <w:t>保（5）</w:t>
            </w:r>
          </w:p>
        </w:tc>
        <w:tc>
          <w:tcPr>
            <w:tcW w:w="484" w:type="dxa"/>
          </w:tcPr>
          <w:p w14:paraId="0B1F333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4655" w:type="dxa"/>
          </w:tcPr>
          <w:p w14:paraId="46FC509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保甲类，且没有支付限制条件</w:t>
            </w:r>
          </w:p>
        </w:tc>
      </w:tr>
      <w:tr w:rsidR="00785F6D" w:rsidRPr="009B03F0" w14:paraId="1D905B19" w14:textId="77777777">
        <w:trPr>
          <w:trHeight w:val="307"/>
          <w:jc w:val="center"/>
        </w:trPr>
        <w:tc>
          <w:tcPr>
            <w:tcW w:w="3796" w:type="dxa"/>
          </w:tcPr>
          <w:p w14:paraId="74F473E7" w14:textId="77777777" w:rsidR="00785F6D" w:rsidRPr="009B03F0" w:rsidRDefault="00785F6D">
            <w:pPr>
              <w:jc w:val="left"/>
              <w:rPr>
                <w:rFonts w:ascii="仿宋_GB2312" w:eastAsia="仿宋_GB2312" w:hAnsiTheme="minorEastAsia"/>
                <w:b/>
                <w:bCs/>
                <w:szCs w:val="21"/>
              </w:rPr>
            </w:pPr>
          </w:p>
        </w:tc>
        <w:tc>
          <w:tcPr>
            <w:tcW w:w="484" w:type="dxa"/>
          </w:tcPr>
          <w:p w14:paraId="610F520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4</w:t>
            </w:r>
          </w:p>
        </w:tc>
        <w:tc>
          <w:tcPr>
            <w:tcW w:w="4655" w:type="dxa"/>
          </w:tcPr>
          <w:p w14:paraId="23CA28E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保甲类，有支付限制条件</w:t>
            </w:r>
          </w:p>
        </w:tc>
      </w:tr>
      <w:tr w:rsidR="00785F6D" w:rsidRPr="009B03F0" w14:paraId="4BECB0E3" w14:textId="77777777">
        <w:trPr>
          <w:trHeight w:val="313"/>
          <w:jc w:val="center"/>
        </w:trPr>
        <w:tc>
          <w:tcPr>
            <w:tcW w:w="3796" w:type="dxa"/>
          </w:tcPr>
          <w:p w14:paraId="46038980" w14:textId="77777777" w:rsidR="00785F6D" w:rsidRPr="009B03F0" w:rsidRDefault="00785F6D">
            <w:pPr>
              <w:jc w:val="left"/>
              <w:rPr>
                <w:rFonts w:ascii="仿宋_GB2312" w:eastAsia="仿宋_GB2312" w:hAnsiTheme="minorEastAsia"/>
                <w:b/>
                <w:bCs/>
                <w:szCs w:val="21"/>
              </w:rPr>
            </w:pPr>
          </w:p>
        </w:tc>
        <w:tc>
          <w:tcPr>
            <w:tcW w:w="484" w:type="dxa"/>
          </w:tcPr>
          <w:p w14:paraId="10BECEE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0314B19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保乙类/国家谈判药品，且没有支付限制条件</w:t>
            </w:r>
          </w:p>
        </w:tc>
      </w:tr>
      <w:tr w:rsidR="00785F6D" w:rsidRPr="009B03F0" w14:paraId="2EA3856C" w14:textId="77777777">
        <w:trPr>
          <w:trHeight w:val="307"/>
          <w:jc w:val="center"/>
        </w:trPr>
        <w:tc>
          <w:tcPr>
            <w:tcW w:w="3796" w:type="dxa"/>
          </w:tcPr>
          <w:p w14:paraId="524ACA8F" w14:textId="77777777" w:rsidR="00785F6D" w:rsidRPr="009B03F0" w:rsidRDefault="00785F6D">
            <w:pPr>
              <w:jc w:val="left"/>
              <w:rPr>
                <w:rFonts w:ascii="仿宋_GB2312" w:eastAsia="仿宋_GB2312" w:hAnsiTheme="minorEastAsia"/>
                <w:b/>
                <w:bCs/>
                <w:szCs w:val="21"/>
              </w:rPr>
            </w:pPr>
          </w:p>
        </w:tc>
        <w:tc>
          <w:tcPr>
            <w:tcW w:w="484" w:type="dxa"/>
          </w:tcPr>
          <w:p w14:paraId="1A49B57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18C3E7E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保乙类/国家谈判药品，有支付限制条件</w:t>
            </w:r>
          </w:p>
        </w:tc>
      </w:tr>
      <w:tr w:rsidR="00785F6D" w:rsidRPr="009B03F0" w14:paraId="458FD511" w14:textId="77777777">
        <w:trPr>
          <w:trHeight w:val="307"/>
          <w:jc w:val="center"/>
        </w:trPr>
        <w:tc>
          <w:tcPr>
            <w:tcW w:w="3796" w:type="dxa"/>
          </w:tcPr>
          <w:p w14:paraId="52423C2D" w14:textId="77777777" w:rsidR="00785F6D" w:rsidRPr="009B03F0" w:rsidRDefault="00785F6D">
            <w:pPr>
              <w:jc w:val="left"/>
              <w:rPr>
                <w:rFonts w:ascii="仿宋_GB2312" w:eastAsia="仿宋_GB2312" w:hAnsiTheme="minorEastAsia"/>
                <w:b/>
                <w:bCs/>
                <w:szCs w:val="21"/>
              </w:rPr>
            </w:pPr>
          </w:p>
        </w:tc>
        <w:tc>
          <w:tcPr>
            <w:tcW w:w="484" w:type="dxa"/>
          </w:tcPr>
          <w:p w14:paraId="520B702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1BDB426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不在国家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保目录</w:t>
            </w:r>
          </w:p>
        </w:tc>
      </w:tr>
      <w:tr w:rsidR="00785F6D" w:rsidRPr="009B03F0" w14:paraId="2A3EE9CC" w14:textId="77777777">
        <w:trPr>
          <w:trHeight w:val="313"/>
          <w:jc w:val="center"/>
        </w:trPr>
        <w:tc>
          <w:tcPr>
            <w:tcW w:w="3796" w:type="dxa"/>
          </w:tcPr>
          <w:p w14:paraId="39EDD0FB"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基本药物（3）</w:t>
            </w:r>
          </w:p>
        </w:tc>
        <w:tc>
          <w:tcPr>
            <w:tcW w:w="484" w:type="dxa"/>
          </w:tcPr>
          <w:p w14:paraId="737704E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3804C67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在《国家基本药物目录》，没有△要求</w:t>
            </w:r>
          </w:p>
        </w:tc>
      </w:tr>
      <w:tr w:rsidR="00785F6D" w:rsidRPr="009B03F0" w14:paraId="2D42423F" w14:textId="77777777">
        <w:trPr>
          <w:trHeight w:val="307"/>
          <w:jc w:val="center"/>
        </w:trPr>
        <w:tc>
          <w:tcPr>
            <w:tcW w:w="3796" w:type="dxa"/>
          </w:tcPr>
          <w:p w14:paraId="4A9C08C8" w14:textId="77777777" w:rsidR="00785F6D" w:rsidRPr="009B03F0" w:rsidRDefault="00785F6D">
            <w:pPr>
              <w:jc w:val="left"/>
              <w:rPr>
                <w:rFonts w:ascii="仿宋_GB2312" w:eastAsia="仿宋_GB2312" w:hAnsiTheme="minorEastAsia"/>
                <w:b/>
                <w:bCs/>
                <w:szCs w:val="21"/>
              </w:rPr>
            </w:pPr>
          </w:p>
        </w:tc>
        <w:tc>
          <w:tcPr>
            <w:tcW w:w="484" w:type="dxa"/>
          </w:tcPr>
          <w:p w14:paraId="5F09BA0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13332C9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在《国家基本药物目录》，有△要求</w:t>
            </w:r>
          </w:p>
        </w:tc>
      </w:tr>
      <w:tr w:rsidR="00785F6D" w:rsidRPr="009B03F0" w14:paraId="10CBEDB9" w14:textId="77777777">
        <w:trPr>
          <w:trHeight w:val="307"/>
          <w:jc w:val="center"/>
        </w:trPr>
        <w:tc>
          <w:tcPr>
            <w:tcW w:w="3796" w:type="dxa"/>
          </w:tcPr>
          <w:p w14:paraId="61F436DD" w14:textId="77777777" w:rsidR="00785F6D" w:rsidRPr="009B03F0" w:rsidRDefault="00785F6D">
            <w:pPr>
              <w:jc w:val="left"/>
              <w:rPr>
                <w:rFonts w:ascii="仿宋_GB2312" w:eastAsia="仿宋_GB2312" w:hAnsiTheme="minorEastAsia"/>
                <w:b/>
                <w:bCs/>
                <w:szCs w:val="21"/>
              </w:rPr>
            </w:pPr>
          </w:p>
        </w:tc>
        <w:tc>
          <w:tcPr>
            <w:tcW w:w="484" w:type="dxa"/>
          </w:tcPr>
          <w:p w14:paraId="70E99D2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4D3F4F2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不在《国家基本药物目录》</w:t>
            </w:r>
          </w:p>
        </w:tc>
      </w:tr>
      <w:tr w:rsidR="00785F6D" w:rsidRPr="009B03F0" w14:paraId="2CDE1FC3" w14:textId="77777777">
        <w:trPr>
          <w:trHeight w:val="313"/>
          <w:jc w:val="center"/>
        </w:trPr>
        <w:tc>
          <w:tcPr>
            <w:tcW w:w="3796" w:type="dxa"/>
          </w:tcPr>
          <w:p w14:paraId="7A6B9D48"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贮藏条件（3）</w:t>
            </w:r>
          </w:p>
        </w:tc>
        <w:tc>
          <w:tcPr>
            <w:tcW w:w="484" w:type="dxa"/>
          </w:tcPr>
          <w:p w14:paraId="0D7DD38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2F2801E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常温贮藏</w:t>
            </w:r>
          </w:p>
        </w:tc>
      </w:tr>
      <w:tr w:rsidR="00785F6D" w:rsidRPr="009B03F0" w14:paraId="16332F73" w14:textId="77777777">
        <w:trPr>
          <w:trHeight w:val="300"/>
          <w:jc w:val="center"/>
        </w:trPr>
        <w:tc>
          <w:tcPr>
            <w:tcW w:w="3796" w:type="dxa"/>
          </w:tcPr>
          <w:p w14:paraId="607546B1" w14:textId="77777777" w:rsidR="00785F6D" w:rsidRPr="009B03F0" w:rsidRDefault="00785F6D">
            <w:pPr>
              <w:jc w:val="left"/>
              <w:rPr>
                <w:rFonts w:ascii="仿宋_GB2312" w:eastAsia="仿宋_GB2312" w:hAnsiTheme="minorEastAsia"/>
                <w:b/>
                <w:bCs/>
                <w:szCs w:val="21"/>
              </w:rPr>
            </w:pPr>
          </w:p>
        </w:tc>
        <w:tc>
          <w:tcPr>
            <w:tcW w:w="484" w:type="dxa"/>
          </w:tcPr>
          <w:p w14:paraId="0E25DFC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2.5</w:t>
            </w:r>
          </w:p>
        </w:tc>
        <w:tc>
          <w:tcPr>
            <w:tcW w:w="4655" w:type="dxa"/>
          </w:tcPr>
          <w:p w14:paraId="5E058E5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常温贮藏，避光或遮光</w:t>
            </w:r>
          </w:p>
        </w:tc>
      </w:tr>
      <w:tr w:rsidR="00785F6D" w:rsidRPr="009B03F0" w14:paraId="09C1CE10" w14:textId="77777777">
        <w:trPr>
          <w:trHeight w:val="307"/>
          <w:jc w:val="center"/>
        </w:trPr>
        <w:tc>
          <w:tcPr>
            <w:tcW w:w="3796" w:type="dxa"/>
          </w:tcPr>
          <w:p w14:paraId="44B001F4" w14:textId="77777777" w:rsidR="00785F6D" w:rsidRPr="009B03F0" w:rsidRDefault="00785F6D">
            <w:pPr>
              <w:jc w:val="left"/>
              <w:rPr>
                <w:rFonts w:ascii="仿宋_GB2312" w:eastAsia="仿宋_GB2312" w:hAnsiTheme="minorEastAsia"/>
                <w:b/>
                <w:bCs/>
                <w:szCs w:val="21"/>
              </w:rPr>
            </w:pPr>
          </w:p>
        </w:tc>
        <w:tc>
          <w:tcPr>
            <w:tcW w:w="484" w:type="dxa"/>
          </w:tcPr>
          <w:p w14:paraId="2F47C9C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7015A75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阴凉贮藏</w:t>
            </w:r>
          </w:p>
        </w:tc>
      </w:tr>
      <w:tr w:rsidR="00785F6D" w:rsidRPr="009B03F0" w14:paraId="2A5977CA" w14:textId="77777777">
        <w:trPr>
          <w:trHeight w:val="313"/>
          <w:jc w:val="center"/>
        </w:trPr>
        <w:tc>
          <w:tcPr>
            <w:tcW w:w="3796" w:type="dxa"/>
          </w:tcPr>
          <w:p w14:paraId="6B0AEF49" w14:textId="77777777" w:rsidR="00785F6D" w:rsidRPr="009B03F0" w:rsidRDefault="00785F6D">
            <w:pPr>
              <w:jc w:val="left"/>
              <w:rPr>
                <w:rFonts w:ascii="仿宋_GB2312" w:eastAsia="仿宋_GB2312" w:hAnsiTheme="minorEastAsia"/>
                <w:b/>
                <w:bCs/>
                <w:szCs w:val="21"/>
              </w:rPr>
            </w:pPr>
          </w:p>
        </w:tc>
        <w:tc>
          <w:tcPr>
            <w:tcW w:w="484" w:type="dxa"/>
          </w:tcPr>
          <w:p w14:paraId="1D8ABB8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1.5</w:t>
            </w:r>
          </w:p>
        </w:tc>
        <w:tc>
          <w:tcPr>
            <w:tcW w:w="4655" w:type="dxa"/>
          </w:tcPr>
          <w:p w14:paraId="6E4A101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阴凉贮藏，避光或遮光</w:t>
            </w:r>
          </w:p>
        </w:tc>
      </w:tr>
      <w:tr w:rsidR="00785F6D" w:rsidRPr="009B03F0" w14:paraId="1812CAC6" w14:textId="77777777">
        <w:trPr>
          <w:trHeight w:val="307"/>
          <w:jc w:val="center"/>
        </w:trPr>
        <w:tc>
          <w:tcPr>
            <w:tcW w:w="3796" w:type="dxa"/>
          </w:tcPr>
          <w:p w14:paraId="4555440B" w14:textId="77777777" w:rsidR="00785F6D" w:rsidRPr="009B03F0" w:rsidRDefault="00785F6D">
            <w:pPr>
              <w:jc w:val="left"/>
              <w:rPr>
                <w:rFonts w:ascii="仿宋_GB2312" w:eastAsia="仿宋_GB2312" w:hAnsiTheme="minorEastAsia"/>
                <w:b/>
                <w:bCs/>
                <w:szCs w:val="21"/>
              </w:rPr>
            </w:pPr>
          </w:p>
        </w:tc>
        <w:tc>
          <w:tcPr>
            <w:tcW w:w="484" w:type="dxa"/>
          </w:tcPr>
          <w:p w14:paraId="732034A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359108F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冷藏/冷冻贮藏</w:t>
            </w:r>
          </w:p>
        </w:tc>
      </w:tr>
      <w:tr w:rsidR="00785F6D" w:rsidRPr="009B03F0" w14:paraId="5AC91136" w14:textId="77777777">
        <w:trPr>
          <w:trHeight w:val="307"/>
          <w:jc w:val="center"/>
        </w:trPr>
        <w:tc>
          <w:tcPr>
            <w:tcW w:w="3796" w:type="dxa"/>
          </w:tcPr>
          <w:p w14:paraId="23F9C0E2"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lastRenderedPageBreak/>
              <w:t>药品有效期（3）</w:t>
            </w:r>
          </w:p>
        </w:tc>
        <w:tc>
          <w:tcPr>
            <w:tcW w:w="484" w:type="dxa"/>
          </w:tcPr>
          <w:p w14:paraId="3F69655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49624A4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&gt;36个月</w:t>
            </w:r>
          </w:p>
        </w:tc>
      </w:tr>
      <w:tr w:rsidR="00785F6D" w:rsidRPr="009B03F0" w14:paraId="2EB1486C" w14:textId="77777777">
        <w:trPr>
          <w:trHeight w:val="307"/>
          <w:jc w:val="center"/>
        </w:trPr>
        <w:tc>
          <w:tcPr>
            <w:tcW w:w="3796" w:type="dxa"/>
          </w:tcPr>
          <w:p w14:paraId="6EA62905" w14:textId="77777777" w:rsidR="00785F6D" w:rsidRPr="009B03F0" w:rsidRDefault="00785F6D">
            <w:pPr>
              <w:jc w:val="left"/>
              <w:rPr>
                <w:rFonts w:ascii="仿宋_GB2312" w:eastAsia="仿宋_GB2312" w:hAnsiTheme="minorEastAsia"/>
                <w:b/>
                <w:bCs/>
                <w:szCs w:val="21"/>
              </w:rPr>
            </w:pPr>
          </w:p>
        </w:tc>
        <w:tc>
          <w:tcPr>
            <w:tcW w:w="484" w:type="dxa"/>
          </w:tcPr>
          <w:p w14:paraId="77808DF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19D22A66"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szCs w:val="21"/>
              </w:rPr>
              <w:t>24~36个月</w:t>
            </w:r>
          </w:p>
        </w:tc>
      </w:tr>
      <w:tr w:rsidR="00785F6D" w:rsidRPr="009B03F0" w14:paraId="4F202070" w14:textId="77777777">
        <w:trPr>
          <w:trHeight w:val="313"/>
          <w:jc w:val="center"/>
        </w:trPr>
        <w:tc>
          <w:tcPr>
            <w:tcW w:w="3796" w:type="dxa"/>
          </w:tcPr>
          <w:p w14:paraId="62342801" w14:textId="77777777" w:rsidR="00785F6D" w:rsidRPr="009B03F0" w:rsidRDefault="00785F6D">
            <w:pPr>
              <w:jc w:val="left"/>
              <w:rPr>
                <w:rFonts w:ascii="仿宋_GB2312" w:eastAsia="仿宋_GB2312" w:hAnsiTheme="minorEastAsia"/>
                <w:b/>
                <w:bCs/>
                <w:szCs w:val="21"/>
              </w:rPr>
            </w:pPr>
          </w:p>
        </w:tc>
        <w:tc>
          <w:tcPr>
            <w:tcW w:w="484" w:type="dxa"/>
          </w:tcPr>
          <w:p w14:paraId="05EFA73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55EF0F0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&lt;24个月</w:t>
            </w:r>
          </w:p>
        </w:tc>
      </w:tr>
      <w:tr w:rsidR="00785F6D" w:rsidRPr="009B03F0" w14:paraId="1D745545" w14:textId="77777777">
        <w:trPr>
          <w:trHeight w:val="307"/>
          <w:jc w:val="center"/>
        </w:trPr>
        <w:tc>
          <w:tcPr>
            <w:tcW w:w="3796" w:type="dxa"/>
          </w:tcPr>
          <w:p w14:paraId="1E893890"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全球使用情况（3）</w:t>
            </w:r>
          </w:p>
        </w:tc>
        <w:tc>
          <w:tcPr>
            <w:tcW w:w="484" w:type="dxa"/>
          </w:tcPr>
          <w:p w14:paraId="114BB7E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20DB706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美国、欧洲、日本均已上市</w:t>
            </w:r>
          </w:p>
        </w:tc>
      </w:tr>
      <w:tr w:rsidR="00785F6D" w:rsidRPr="009B03F0" w14:paraId="1A1574B6" w14:textId="77777777">
        <w:trPr>
          <w:trHeight w:val="307"/>
          <w:jc w:val="center"/>
        </w:trPr>
        <w:tc>
          <w:tcPr>
            <w:tcW w:w="3796" w:type="dxa"/>
          </w:tcPr>
          <w:p w14:paraId="12F80BD7" w14:textId="77777777" w:rsidR="00785F6D" w:rsidRPr="009B03F0" w:rsidRDefault="00785F6D">
            <w:pPr>
              <w:jc w:val="left"/>
              <w:rPr>
                <w:rFonts w:ascii="仿宋_GB2312" w:eastAsia="仿宋_GB2312" w:hAnsiTheme="minorEastAsia"/>
                <w:b/>
                <w:bCs/>
                <w:szCs w:val="21"/>
              </w:rPr>
            </w:pPr>
          </w:p>
        </w:tc>
        <w:tc>
          <w:tcPr>
            <w:tcW w:w="484" w:type="dxa"/>
          </w:tcPr>
          <w:p w14:paraId="50EAED6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5FA362E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美国或欧洲或日本上市</w:t>
            </w:r>
          </w:p>
        </w:tc>
      </w:tr>
      <w:tr w:rsidR="00785F6D" w:rsidRPr="009B03F0" w14:paraId="51DA86AA" w14:textId="77777777">
        <w:trPr>
          <w:trHeight w:val="313"/>
          <w:jc w:val="center"/>
        </w:trPr>
        <w:tc>
          <w:tcPr>
            <w:tcW w:w="3796" w:type="dxa"/>
          </w:tcPr>
          <w:p w14:paraId="442B2037" w14:textId="77777777" w:rsidR="00785F6D" w:rsidRPr="009B03F0" w:rsidRDefault="00785F6D">
            <w:pPr>
              <w:jc w:val="left"/>
              <w:rPr>
                <w:rFonts w:ascii="仿宋_GB2312" w:eastAsia="仿宋_GB2312" w:hAnsiTheme="minorEastAsia"/>
                <w:b/>
                <w:bCs/>
                <w:szCs w:val="21"/>
              </w:rPr>
            </w:pPr>
          </w:p>
        </w:tc>
        <w:tc>
          <w:tcPr>
            <w:tcW w:w="484" w:type="dxa"/>
          </w:tcPr>
          <w:p w14:paraId="457FBD5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50907B6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美国、欧洲、日本均未上市</w:t>
            </w:r>
          </w:p>
        </w:tc>
      </w:tr>
      <w:tr w:rsidR="00785F6D" w:rsidRPr="009B03F0" w14:paraId="26C0272F" w14:textId="77777777">
        <w:trPr>
          <w:trHeight w:val="307"/>
          <w:jc w:val="center"/>
        </w:trPr>
        <w:tc>
          <w:tcPr>
            <w:tcW w:w="3796" w:type="dxa"/>
          </w:tcPr>
          <w:p w14:paraId="476D11B5" w14:textId="77777777" w:rsidR="00785F6D" w:rsidRPr="009B03F0" w:rsidRDefault="00FE39CF">
            <w:pPr>
              <w:jc w:val="left"/>
              <w:rPr>
                <w:rFonts w:ascii="仿宋_GB2312" w:eastAsia="仿宋_GB2312" w:hAnsiTheme="minorEastAsia"/>
                <w:b/>
                <w:bCs/>
                <w:szCs w:val="21"/>
              </w:rPr>
            </w:pPr>
            <w:r w:rsidRPr="009B03F0">
              <w:rPr>
                <w:rFonts w:ascii="仿宋_GB2312" w:eastAsia="仿宋_GB2312" w:hAnsiTheme="minorEastAsia" w:hint="eastAsia"/>
                <w:b/>
                <w:bCs/>
                <w:szCs w:val="21"/>
              </w:rPr>
              <w:t>生产企业状况（3）</w:t>
            </w:r>
          </w:p>
        </w:tc>
        <w:tc>
          <w:tcPr>
            <w:tcW w:w="484" w:type="dxa"/>
          </w:tcPr>
          <w:p w14:paraId="3E4D207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4655" w:type="dxa"/>
          </w:tcPr>
          <w:p w14:paraId="2FE2B17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生产企业为世界销量前50制药企业（美国制药经理人）</w:t>
            </w:r>
          </w:p>
        </w:tc>
      </w:tr>
      <w:tr w:rsidR="00785F6D" w:rsidRPr="009B03F0" w14:paraId="3109C06D" w14:textId="77777777">
        <w:trPr>
          <w:trHeight w:val="307"/>
          <w:jc w:val="center"/>
        </w:trPr>
        <w:tc>
          <w:tcPr>
            <w:tcW w:w="3796" w:type="dxa"/>
          </w:tcPr>
          <w:p w14:paraId="34AC0BF1" w14:textId="77777777" w:rsidR="00785F6D" w:rsidRPr="009B03F0" w:rsidRDefault="00785F6D">
            <w:pPr>
              <w:jc w:val="left"/>
              <w:rPr>
                <w:rFonts w:ascii="仿宋_GB2312" w:eastAsia="仿宋_GB2312" w:hAnsiTheme="minorEastAsia"/>
                <w:b/>
                <w:bCs/>
                <w:szCs w:val="21"/>
              </w:rPr>
            </w:pPr>
          </w:p>
        </w:tc>
        <w:tc>
          <w:tcPr>
            <w:tcW w:w="484" w:type="dxa"/>
          </w:tcPr>
          <w:p w14:paraId="4752FC8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4655" w:type="dxa"/>
          </w:tcPr>
          <w:p w14:paraId="55AEE16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生产企业在国家工业和信息化部医药工业百强榜</w:t>
            </w:r>
          </w:p>
        </w:tc>
      </w:tr>
      <w:tr w:rsidR="00785F6D" w:rsidRPr="009B03F0" w14:paraId="29B7E4AE" w14:textId="77777777">
        <w:trPr>
          <w:trHeight w:val="307"/>
          <w:jc w:val="center"/>
        </w:trPr>
        <w:tc>
          <w:tcPr>
            <w:tcW w:w="3796" w:type="dxa"/>
          </w:tcPr>
          <w:p w14:paraId="5E27DC2E" w14:textId="77777777" w:rsidR="00785F6D" w:rsidRPr="009B03F0" w:rsidRDefault="00785F6D">
            <w:pPr>
              <w:jc w:val="left"/>
              <w:rPr>
                <w:rFonts w:ascii="仿宋_GB2312" w:eastAsia="仿宋_GB2312" w:hAnsiTheme="minorEastAsia"/>
                <w:b/>
                <w:bCs/>
                <w:szCs w:val="21"/>
              </w:rPr>
            </w:pPr>
          </w:p>
        </w:tc>
        <w:tc>
          <w:tcPr>
            <w:tcW w:w="484" w:type="dxa"/>
          </w:tcPr>
          <w:p w14:paraId="3A36AE99"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4655" w:type="dxa"/>
          </w:tcPr>
          <w:p w14:paraId="5ED4EDE9" w14:textId="77777777" w:rsidR="00785F6D" w:rsidRPr="009B03F0" w:rsidRDefault="00FE39CF">
            <w:pPr>
              <w:rPr>
                <w:rFonts w:ascii="仿宋_GB2312" w:eastAsia="仿宋_GB2312" w:hAnsiTheme="minorEastAsia"/>
                <w:b/>
                <w:bCs/>
                <w:szCs w:val="21"/>
              </w:rPr>
            </w:pPr>
            <w:r w:rsidRPr="009B03F0">
              <w:rPr>
                <w:rFonts w:ascii="仿宋_GB2312" w:eastAsia="仿宋_GB2312" w:hAnsiTheme="minorEastAsia" w:hint="eastAsia"/>
                <w:szCs w:val="21"/>
              </w:rPr>
              <w:t>其他企业</w:t>
            </w:r>
          </w:p>
        </w:tc>
      </w:tr>
    </w:tbl>
    <w:p w14:paraId="0ECCA34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注：“△”号表示药品应在具备相应处方资质的医师或在专科医师指导下使用，并加强使用监测和评价。</w:t>
      </w:r>
    </w:p>
    <w:p w14:paraId="5BA1B4BC" w14:textId="77777777" w:rsidR="00785F6D" w:rsidRPr="009B03F0" w:rsidRDefault="00785F6D">
      <w:pPr>
        <w:rPr>
          <w:rFonts w:ascii="仿宋_GB2312" w:eastAsia="仿宋_GB2312" w:hAnsiTheme="minorEastAsia"/>
          <w:szCs w:val="21"/>
        </w:rPr>
      </w:pPr>
    </w:p>
    <w:p w14:paraId="659F827C" w14:textId="77777777" w:rsidR="00785F6D" w:rsidRPr="009B03F0" w:rsidRDefault="00FE39CF">
      <w:pPr>
        <w:pStyle w:val="11"/>
        <w:numPr>
          <w:ilvl w:val="0"/>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DHP CCBs药品评价和遴选</w:t>
      </w:r>
    </w:p>
    <w:p w14:paraId="335DC85B"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遴选范围：本共识遴选评价的药品是已在中国上市的DHP CCBs药物，本次评价只纳入已在广州药品集团采购平台的原研或参比制剂，包括苯磺酸氨氯地平片、苯磺酸左氨氯地平片、硝苯地平控释片、非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地平缓释片、拉西地平片和盐酸贝尼地平片6种药品。本次评价的药品见表2。</w:t>
      </w:r>
    </w:p>
    <w:p w14:paraId="2FDC27D2" w14:textId="5A2EF2F2"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表2 本次评价的药品列表</w:t>
      </w:r>
    </w:p>
    <w:tbl>
      <w:tblPr>
        <w:tblStyle w:val="ac"/>
        <w:tblW w:w="908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268"/>
        <w:gridCol w:w="1701"/>
        <w:gridCol w:w="2694"/>
        <w:gridCol w:w="1429"/>
      </w:tblGrid>
      <w:tr w:rsidR="00785F6D" w:rsidRPr="009B03F0" w14:paraId="5123D439" w14:textId="77777777">
        <w:trPr>
          <w:trHeight w:val="324"/>
          <w:jc w:val="center"/>
        </w:trPr>
        <w:tc>
          <w:tcPr>
            <w:tcW w:w="992" w:type="dxa"/>
            <w:tcBorders>
              <w:top w:val="single" w:sz="4" w:space="0" w:color="auto"/>
              <w:bottom w:val="single" w:sz="4" w:space="0" w:color="auto"/>
            </w:tcBorders>
            <w:vAlign w:val="center"/>
          </w:tcPr>
          <w:p w14:paraId="2BF0782F"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中文</w:t>
            </w:r>
          </w:p>
          <w:p w14:paraId="433F7532"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商品名</w:t>
            </w:r>
          </w:p>
        </w:tc>
        <w:tc>
          <w:tcPr>
            <w:tcW w:w="2268" w:type="dxa"/>
            <w:tcBorders>
              <w:top w:val="single" w:sz="4" w:space="0" w:color="auto"/>
              <w:bottom w:val="single" w:sz="4" w:space="0" w:color="auto"/>
            </w:tcBorders>
            <w:vAlign w:val="center"/>
          </w:tcPr>
          <w:p w14:paraId="747FDBFF"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中文</w:t>
            </w:r>
          </w:p>
          <w:p w14:paraId="6827C7DC"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通用名</w:t>
            </w:r>
          </w:p>
        </w:tc>
        <w:tc>
          <w:tcPr>
            <w:tcW w:w="1701" w:type="dxa"/>
            <w:tcBorders>
              <w:top w:val="single" w:sz="4" w:space="0" w:color="auto"/>
              <w:bottom w:val="single" w:sz="4" w:space="0" w:color="auto"/>
            </w:tcBorders>
            <w:vAlign w:val="center"/>
          </w:tcPr>
          <w:p w14:paraId="592B376F"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英文</w:t>
            </w:r>
          </w:p>
          <w:p w14:paraId="69FA8878"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通用名</w:t>
            </w:r>
          </w:p>
        </w:tc>
        <w:tc>
          <w:tcPr>
            <w:tcW w:w="2694" w:type="dxa"/>
            <w:tcBorders>
              <w:top w:val="single" w:sz="4" w:space="0" w:color="auto"/>
              <w:bottom w:val="single" w:sz="4" w:space="0" w:color="auto"/>
            </w:tcBorders>
            <w:vAlign w:val="center"/>
          </w:tcPr>
          <w:p w14:paraId="4B525A0E"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生产厂家</w:t>
            </w:r>
          </w:p>
        </w:tc>
        <w:tc>
          <w:tcPr>
            <w:tcW w:w="1429" w:type="dxa"/>
            <w:tcBorders>
              <w:top w:val="single" w:sz="4" w:space="0" w:color="auto"/>
              <w:bottom w:val="single" w:sz="4" w:space="0" w:color="auto"/>
            </w:tcBorders>
          </w:tcPr>
          <w:p w14:paraId="3155AB98"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药品说明书</w:t>
            </w:r>
          </w:p>
          <w:p w14:paraId="3EA4BE43" w14:textId="77777777" w:rsidR="00785F6D" w:rsidRPr="009B03F0" w:rsidRDefault="00FE39CF">
            <w:pPr>
              <w:jc w:val="center"/>
              <w:rPr>
                <w:rFonts w:ascii="仿宋_GB2312" w:eastAsia="仿宋_GB2312" w:hAnsiTheme="minorEastAsia"/>
                <w:b/>
                <w:bCs/>
                <w:szCs w:val="21"/>
              </w:rPr>
            </w:pPr>
            <w:r w:rsidRPr="009B03F0">
              <w:rPr>
                <w:rFonts w:ascii="仿宋_GB2312" w:eastAsia="仿宋_GB2312" w:hAnsiTheme="minorEastAsia" w:hint="eastAsia"/>
                <w:b/>
                <w:bCs/>
                <w:szCs w:val="21"/>
              </w:rPr>
              <w:t>修订日期</w:t>
            </w:r>
          </w:p>
        </w:tc>
      </w:tr>
      <w:tr w:rsidR="00785F6D" w:rsidRPr="009B03F0" w14:paraId="2806C360" w14:textId="77777777">
        <w:trPr>
          <w:trHeight w:val="241"/>
          <w:jc w:val="center"/>
        </w:trPr>
        <w:tc>
          <w:tcPr>
            <w:tcW w:w="992" w:type="dxa"/>
            <w:tcBorders>
              <w:top w:val="single" w:sz="4" w:space="0" w:color="auto"/>
            </w:tcBorders>
          </w:tcPr>
          <w:p w14:paraId="66917E46" w14:textId="77777777" w:rsidR="00785F6D" w:rsidRPr="009B03F0" w:rsidRDefault="00FE39CF">
            <w:pPr>
              <w:widowControl/>
              <w:rPr>
                <w:rFonts w:ascii="仿宋_GB2312" w:eastAsia="仿宋_GB2312" w:hAnsiTheme="minorEastAsia"/>
                <w:szCs w:val="21"/>
              </w:rPr>
            </w:pPr>
            <w:proofErr w:type="gramStart"/>
            <w:r w:rsidRPr="009B03F0">
              <w:rPr>
                <w:rFonts w:ascii="仿宋_GB2312" w:eastAsia="仿宋_GB2312" w:hAnsiTheme="minorEastAsia" w:hint="eastAsia"/>
                <w:szCs w:val="21"/>
              </w:rPr>
              <w:t>络活喜</w:t>
            </w:r>
            <w:proofErr w:type="gramEnd"/>
          </w:p>
        </w:tc>
        <w:tc>
          <w:tcPr>
            <w:tcW w:w="2268" w:type="dxa"/>
            <w:tcBorders>
              <w:top w:val="single" w:sz="4" w:space="0" w:color="auto"/>
            </w:tcBorders>
          </w:tcPr>
          <w:p w14:paraId="76A62F06"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1701" w:type="dxa"/>
            <w:tcBorders>
              <w:top w:val="single" w:sz="4" w:space="0" w:color="auto"/>
            </w:tcBorders>
          </w:tcPr>
          <w:p w14:paraId="6066F316"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 xml:space="preserve">Amlodipine </w:t>
            </w:r>
          </w:p>
        </w:tc>
        <w:tc>
          <w:tcPr>
            <w:tcW w:w="2694" w:type="dxa"/>
            <w:tcBorders>
              <w:top w:val="single" w:sz="4" w:space="0" w:color="auto"/>
            </w:tcBorders>
          </w:tcPr>
          <w:p w14:paraId="68888136"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辉瑞制药</w:t>
            </w:r>
          </w:p>
        </w:tc>
        <w:tc>
          <w:tcPr>
            <w:tcW w:w="1429" w:type="dxa"/>
            <w:tcBorders>
              <w:top w:val="single" w:sz="4" w:space="0" w:color="auto"/>
            </w:tcBorders>
          </w:tcPr>
          <w:p w14:paraId="57D1D5DF"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2020-07-01</w:t>
            </w:r>
          </w:p>
        </w:tc>
      </w:tr>
      <w:tr w:rsidR="00785F6D" w:rsidRPr="009B03F0" w14:paraId="4B6C1764" w14:textId="77777777">
        <w:trPr>
          <w:trHeight w:val="246"/>
          <w:jc w:val="center"/>
        </w:trPr>
        <w:tc>
          <w:tcPr>
            <w:tcW w:w="992" w:type="dxa"/>
          </w:tcPr>
          <w:p w14:paraId="2681FAEA" w14:textId="77777777" w:rsidR="00785F6D" w:rsidRPr="009B03F0" w:rsidRDefault="00FE39CF">
            <w:pPr>
              <w:widowControl/>
              <w:rPr>
                <w:rFonts w:ascii="仿宋_GB2312" w:eastAsia="仿宋_GB2312" w:hAnsiTheme="minorEastAsia"/>
                <w:szCs w:val="21"/>
              </w:rPr>
            </w:pPr>
            <w:proofErr w:type="gramStart"/>
            <w:r w:rsidRPr="009B03F0">
              <w:rPr>
                <w:rFonts w:ascii="仿宋_GB2312" w:eastAsia="仿宋_GB2312" w:hAnsiTheme="minorEastAsia" w:hint="eastAsia"/>
                <w:szCs w:val="21"/>
              </w:rPr>
              <w:t>施慧达</w:t>
            </w:r>
            <w:proofErr w:type="gramEnd"/>
          </w:p>
        </w:tc>
        <w:tc>
          <w:tcPr>
            <w:tcW w:w="2268" w:type="dxa"/>
          </w:tcPr>
          <w:p w14:paraId="6383AFF5"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1701" w:type="dxa"/>
          </w:tcPr>
          <w:p w14:paraId="4E0238BF" w14:textId="77777777" w:rsidR="00785F6D" w:rsidRPr="009B03F0" w:rsidRDefault="00FE39CF">
            <w:pPr>
              <w:widowControl/>
              <w:rPr>
                <w:rFonts w:ascii="仿宋_GB2312" w:eastAsia="仿宋_GB2312" w:hAnsiTheme="minorEastAsia"/>
                <w:szCs w:val="21"/>
              </w:rPr>
            </w:pPr>
            <w:proofErr w:type="spellStart"/>
            <w:r w:rsidRPr="009B03F0">
              <w:rPr>
                <w:rFonts w:ascii="仿宋_GB2312" w:eastAsia="仿宋_GB2312" w:hAnsiTheme="minorEastAsia" w:hint="eastAsia"/>
                <w:szCs w:val="21"/>
              </w:rPr>
              <w:t>Levamlodipine</w:t>
            </w:r>
            <w:proofErr w:type="spellEnd"/>
            <w:r w:rsidRPr="009B03F0">
              <w:rPr>
                <w:rFonts w:ascii="仿宋_GB2312" w:eastAsia="仿宋_GB2312" w:hAnsiTheme="minorEastAsia" w:hint="eastAsia"/>
                <w:szCs w:val="21"/>
              </w:rPr>
              <w:t xml:space="preserve"> </w:t>
            </w:r>
          </w:p>
        </w:tc>
        <w:tc>
          <w:tcPr>
            <w:tcW w:w="2694" w:type="dxa"/>
          </w:tcPr>
          <w:p w14:paraId="4647E30F" w14:textId="77777777" w:rsidR="00785F6D" w:rsidRPr="009B03F0" w:rsidRDefault="00FE39CF">
            <w:pPr>
              <w:widowControl/>
              <w:rPr>
                <w:rFonts w:ascii="仿宋_GB2312" w:eastAsia="仿宋_GB2312" w:hAnsiTheme="minorEastAsia"/>
                <w:szCs w:val="21"/>
              </w:rPr>
            </w:pPr>
            <w:proofErr w:type="gramStart"/>
            <w:r w:rsidRPr="009B03F0">
              <w:rPr>
                <w:rFonts w:ascii="仿宋_GB2312" w:eastAsia="仿宋_GB2312" w:hAnsiTheme="minorEastAsia" w:hint="eastAsia"/>
                <w:szCs w:val="21"/>
              </w:rPr>
              <w:t>施慧达药业</w:t>
            </w:r>
            <w:proofErr w:type="gramEnd"/>
          </w:p>
        </w:tc>
        <w:tc>
          <w:tcPr>
            <w:tcW w:w="1429" w:type="dxa"/>
          </w:tcPr>
          <w:p w14:paraId="4EDE90F6"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2020-12-30</w:t>
            </w:r>
          </w:p>
        </w:tc>
      </w:tr>
      <w:tr w:rsidR="00785F6D" w:rsidRPr="009B03F0" w14:paraId="2345EDC9" w14:textId="77777777">
        <w:trPr>
          <w:trHeight w:val="241"/>
          <w:jc w:val="center"/>
        </w:trPr>
        <w:tc>
          <w:tcPr>
            <w:tcW w:w="992" w:type="dxa"/>
          </w:tcPr>
          <w:p w14:paraId="0CCA31FF"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拜新同</w:t>
            </w:r>
          </w:p>
        </w:tc>
        <w:tc>
          <w:tcPr>
            <w:tcW w:w="2268" w:type="dxa"/>
          </w:tcPr>
          <w:p w14:paraId="43ECAEDF"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1701" w:type="dxa"/>
          </w:tcPr>
          <w:p w14:paraId="69FD736E"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 xml:space="preserve">Nifedipine </w:t>
            </w:r>
          </w:p>
        </w:tc>
        <w:tc>
          <w:tcPr>
            <w:tcW w:w="2694" w:type="dxa"/>
          </w:tcPr>
          <w:p w14:paraId="3B423BAC"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拜耳制药</w:t>
            </w:r>
          </w:p>
        </w:tc>
        <w:tc>
          <w:tcPr>
            <w:tcW w:w="1429" w:type="dxa"/>
          </w:tcPr>
          <w:p w14:paraId="76F800DC"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2021-10-21</w:t>
            </w:r>
          </w:p>
        </w:tc>
      </w:tr>
      <w:tr w:rsidR="00785F6D" w:rsidRPr="009B03F0" w14:paraId="3D5F5ADA" w14:textId="77777777">
        <w:trPr>
          <w:trHeight w:val="246"/>
          <w:jc w:val="center"/>
        </w:trPr>
        <w:tc>
          <w:tcPr>
            <w:tcW w:w="992" w:type="dxa"/>
          </w:tcPr>
          <w:p w14:paraId="4CC00738"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波依定</w:t>
            </w:r>
          </w:p>
        </w:tc>
        <w:tc>
          <w:tcPr>
            <w:tcW w:w="2268" w:type="dxa"/>
          </w:tcPr>
          <w:p w14:paraId="7DE1C8F4"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1701" w:type="dxa"/>
          </w:tcPr>
          <w:p w14:paraId="59E7422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 xml:space="preserve">Felodipine </w:t>
            </w:r>
          </w:p>
        </w:tc>
        <w:tc>
          <w:tcPr>
            <w:tcW w:w="2694" w:type="dxa"/>
          </w:tcPr>
          <w:p w14:paraId="17E0F82F"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阿斯利康制药</w:t>
            </w:r>
          </w:p>
        </w:tc>
        <w:tc>
          <w:tcPr>
            <w:tcW w:w="1429" w:type="dxa"/>
          </w:tcPr>
          <w:p w14:paraId="2C9DD0C8"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2021-01-15</w:t>
            </w:r>
          </w:p>
        </w:tc>
      </w:tr>
      <w:tr w:rsidR="00785F6D" w:rsidRPr="009B03F0" w14:paraId="5C6E1AD3" w14:textId="77777777">
        <w:trPr>
          <w:trHeight w:val="236"/>
          <w:jc w:val="center"/>
        </w:trPr>
        <w:tc>
          <w:tcPr>
            <w:tcW w:w="992" w:type="dxa"/>
          </w:tcPr>
          <w:p w14:paraId="0E2D4101" w14:textId="77777777" w:rsidR="00785F6D" w:rsidRPr="009B03F0" w:rsidRDefault="00FE39CF">
            <w:pPr>
              <w:widowControl/>
              <w:rPr>
                <w:rFonts w:ascii="仿宋_GB2312" w:eastAsia="仿宋_GB2312" w:hAnsiTheme="minorEastAsia"/>
                <w:szCs w:val="21"/>
              </w:rPr>
            </w:pPr>
            <w:proofErr w:type="gramStart"/>
            <w:r w:rsidRPr="009B03F0">
              <w:rPr>
                <w:rFonts w:ascii="仿宋_GB2312" w:eastAsia="仿宋_GB2312" w:hAnsiTheme="minorEastAsia" w:hint="eastAsia"/>
                <w:szCs w:val="21"/>
              </w:rPr>
              <w:t>乐息平</w:t>
            </w:r>
            <w:proofErr w:type="gramEnd"/>
          </w:p>
        </w:tc>
        <w:tc>
          <w:tcPr>
            <w:tcW w:w="2268" w:type="dxa"/>
          </w:tcPr>
          <w:p w14:paraId="792374BD"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1701" w:type="dxa"/>
          </w:tcPr>
          <w:p w14:paraId="60426B66" w14:textId="77777777" w:rsidR="00785F6D" w:rsidRPr="009B03F0" w:rsidRDefault="00FE39CF">
            <w:pPr>
              <w:rPr>
                <w:rFonts w:ascii="仿宋_GB2312" w:eastAsia="仿宋_GB2312" w:hAnsiTheme="minorEastAsia"/>
                <w:szCs w:val="21"/>
              </w:rPr>
            </w:pPr>
            <w:proofErr w:type="spellStart"/>
            <w:r w:rsidRPr="009B03F0">
              <w:rPr>
                <w:rFonts w:ascii="仿宋_GB2312" w:eastAsia="仿宋_GB2312" w:hAnsiTheme="minorEastAsia" w:hint="eastAsia"/>
                <w:szCs w:val="21"/>
              </w:rPr>
              <w:t>Lacidipine</w:t>
            </w:r>
            <w:proofErr w:type="spellEnd"/>
            <w:r w:rsidRPr="009B03F0">
              <w:rPr>
                <w:rFonts w:ascii="仿宋_GB2312" w:eastAsia="仿宋_GB2312" w:hAnsiTheme="minorEastAsia" w:hint="eastAsia"/>
                <w:szCs w:val="21"/>
              </w:rPr>
              <w:t xml:space="preserve"> </w:t>
            </w:r>
          </w:p>
        </w:tc>
        <w:tc>
          <w:tcPr>
            <w:tcW w:w="2694" w:type="dxa"/>
          </w:tcPr>
          <w:p w14:paraId="6F1F01E4"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葛兰素史克</w:t>
            </w:r>
          </w:p>
        </w:tc>
        <w:tc>
          <w:tcPr>
            <w:tcW w:w="1429" w:type="dxa"/>
          </w:tcPr>
          <w:p w14:paraId="13987FDE"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2020-09-09</w:t>
            </w:r>
          </w:p>
        </w:tc>
      </w:tr>
      <w:tr w:rsidR="00785F6D" w:rsidRPr="009B03F0" w14:paraId="53ED8D9F" w14:textId="77777777">
        <w:trPr>
          <w:trHeight w:val="241"/>
          <w:jc w:val="center"/>
        </w:trPr>
        <w:tc>
          <w:tcPr>
            <w:tcW w:w="992" w:type="dxa"/>
          </w:tcPr>
          <w:p w14:paraId="0707ECD1"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可力</w:t>
            </w:r>
            <w:proofErr w:type="gramStart"/>
            <w:r w:rsidRPr="009B03F0">
              <w:rPr>
                <w:rFonts w:ascii="仿宋_GB2312" w:eastAsia="仿宋_GB2312" w:hAnsiTheme="minorEastAsia" w:hint="eastAsia"/>
                <w:szCs w:val="21"/>
              </w:rPr>
              <w:t>洛</w:t>
            </w:r>
            <w:proofErr w:type="gramEnd"/>
          </w:p>
        </w:tc>
        <w:tc>
          <w:tcPr>
            <w:tcW w:w="2268" w:type="dxa"/>
          </w:tcPr>
          <w:p w14:paraId="5614D16F"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盐酸贝尼地平片</w:t>
            </w:r>
          </w:p>
        </w:tc>
        <w:tc>
          <w:tcPr>
            <w:tcW w:w="1701" w:type="dxa"/>
          </w:tcPr>
          <w:p w14:paraId="77B38269" w14:textId="77777777" w:rsidR="00785F6D" w:rsidRPr="009B03F0" w:rsidRDefault="00FE39CF">
            <w:pPr>
              <w:rPr>
                <w:rFonts w:ascii="仿宋_GB2312" w:eastAsia="仿宋_GB2312" w:hAnsiTheme="minorEastAsia"/>
                <w:szCs w:val="21"/>
              </w:rPr>
            </w:pPr>
            <w:proofErr w:type="spellStart"/>
            <w:r w:rsidRPr="009B03F0">
              <w:rPr>
                <w:rFonts w:ascii="仿宋_GB2312" w:eastAsia="仿宋_GB2312" w:hAnsiTheme="minorEastAsia" w:hint="eastAsia"/>
                <w:szCs w:val="21"/>
              </w:rPr>
              <w:t>Benidipine</w:t>
            </w:r>
            <w:proofErr w:type="spellEnd"/>
          </w:p>
        </w:tc>
        <w:tc>
          <w:tcPr>
            <w:tcW w:w="2694" w:type="dxa"/>
          </w:tcPr>
          <w:p w14:paraId="3C9EF659"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协和发酵麒麟株式会社</w:t>
            </w:r>
          </w:p>
        </w:tc>
        <w:tc>
          <w:tcPr>
            <w:tcW w:w="1429" w:type="dxa"/>
          </w:tcPr>
          <w:p w14:paraId="395D8614" w14:textId="77777777" w:rsidR="00785F6D" w:rsidRPr="009B03F0" w:rsidRDefault="00FE39CF">
            <w:pPr>
              <w:widowControl/>
              <w:rPr>
                <w:rFonts w:ascii="仿宋_GB2312" w:eastAsia="仿宋_GB2312" w:hAnsiTheme="minorEastAsia"/>
                <w:szCs w:val="21"/>
              </w:rPr>
            </w:pPr>
            <w:r w:rsidRPr="009B03F0">
              <w:rPr>
                <w:rFonts w:ascii="仿宋_GB2312" w:eastAsia="仿宋_GB2312" w:hAnsiTheme="minorEastAsia" w:hint="eastAsia"/>
                <w:szCs w:val="21"/>
              </w:rPr>
              <w:t>2020-02-18</w:t>
            </w:r>
          </w:p>
        </w:tc>
      </w:tr>
    </w:tbl>
    <w:p w14:paraId="5B5EFD3A" w14:textId="77777777" w:rsidR="00785F6D" w:rsidRPr="009B03F0" w:rsidRDefault="00785F6D">
      <w:pPr>
        <w:rPr>
          <w:rFonts w:ascii="仿宋_GB2312" w:eastAsia="仿宋_GB2312" w:hAnsiTheme="minorEastAsia"/>
          <w:b/>
          <w:bCs/>
          <w:sz w:val="24"/>
          <w:szCs w:val="24"/>
        </w:rPr>
      </w:pPr>
    </w:p>
    <w:p w14:paraId="66258C8F"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药学特性评分</w:t>
      </w:r>
    </w:p>
    <w:p w14:paraId="498E38C5" w14:textId="77777777" w:rsidR="00785F6D" w:rsidRPr="009B03F0" w:rsidRDefault="00FE39CF">
      <w:pPr>
        <w:pStyle w:val="11"/>
        <w:numPr>
          <w:ilvl w:val="2"/>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适应证评分</w:t>
      </w:r>
    </w:p>
    <w:p w14:paraId="7024A9D7"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根据药品说明书，苯磺酸氨氯地平片、苯磺酸左氨氯地平片、硝苯地平控释片、非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地平缓释片、盐酸贝尼地平片具有高血压和冠心病（心绞痛）2个适应证，为临床首选，评3分；拉西地平片只有高血压1个适应证，为临床次选，评2分。</w:t>
      </w:r>
    </w:p>
    <w:p w14:paraId="499499DC"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lastRenderedPageBreak/>
        <w:t xml:space="preserve">药理作用评分 </w:t>
      </w:r>
    </w:p>
    <w:p w14:paraId="64DF7765"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根据药品说明书和临床指南，所有参评药品的临床疗效确切、作用机制明确，</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w:t>
      </w:r>
    </w:p>
    <w:p w14:paraId="6BF43BCD" w14:textId="77777777" w:rsidR="00785F6D" w:rsidRPr="009B03F0" w:rsidRDefault="00FE39CF">
      <w:pPr>
        <w:pStyle w:val="11"/>
        <w:numPr>
          <w:ilvl w:val="2"/>
          <w:numId w:val="1"/>
        </w:numPr>
        <w:ind w:firstLineChars="0"/>
        <w:rPr>
          <w:rFonts w:ascii="仿宋_GB2312" w:eastAsia="仿宋_GB2312" w:hAnsiTheme="minorEastAsia"/>
          <w:sz w:val="28"/>
          <w:szCs w:val="28"/>
        </w:rPr>
      </w:pPr>
      <w:proofErr w:type="gramStart"/>
      <w:r w:rsidRPr="009B03F0">
        <w:rPr>
          <w:rFonts w:ascii="仿宋_GB2312" w:eastAsia="仿宋_GB2312" w:hAnsiTheme="minorEastAsia" w:hint="eastAsia"/>
          <w:b/>
          <w:bCs/>
          <w:sz w:val="28"/>
          <w:szCs w:val="28"/>
        </w:rPr>
        <w:t>体内过程</w:t>
      </w:r>
      <w:proofErr w:type="gramEnd"/>
      <w:r w:rsidRPr="009B03F0">
        <w:rPr>
          <w:rFonts w:ascii="仿宋_GB2312" w:eastAsia="仿宋_GB2312" w:hAnsiTheme="minorEastAsia" w:hint="eastAsia"/>
          <w:b/>
          <w:bCs/>
          <w:sz w:val="28"/>
          <w:szCs w:val="28"/>
        </w:rPr>
        <w:t xml:space="preserve">评分 </w:t>
      </w:r>
    </w:p>
    <w:p w14:paraId="13A706B6"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根据药品说明书和临床指南，所有参评药品的吸收、分布、代谢、排泄参数都完整，</w:t>
      </w:r>
      <w:proofErr w:type="gramStart"/>
      <w:r w:rsidRPr="009B03F0">
        <w:rPr>
          <w:rFonts w:ascii="仿宋_GB2312" w:eastAsia="仿宋_GB2312" w:hAnsiTheme="minorEastAsia" w:hint="eastAsia"/>
          <w:sz w:val="28"/>
          <w:szCs w:val="28"/>
        </w:rPr>
        <w:t>体内过程</w:t>
      </w:r>
      <w:proofErr w:type="gramEnd"/>
      <w:r w:rsidRPr="009B03F0">
        <w:rPr>
          <w:rFonts w:ascii="仿宋_GB2312" w:eastAsia="仿宋_GB2312" w:hAnsiTheme="minorEastAsia" w:hint="eastAsia"/>
          <w:sz w:val="28"/>
          <w:szCs w:val="28"/>
        </w:rPr>
        <w:t>明确，</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 xml:space="preserve">。 </w:t>
      </w:r>
    </w:p>
    <w:p w14:paraId="09B92280"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药剂学与使用方法评分</w:t>
      </w:r>
      <w:r w:rsidRPr="009B03F0">
        <w:rPr>
          <w:rFonts w:ascii="仿宋_GB2312" w:eastAsia="仿宋_GB2312" w:hAnsiTheme="minorEastAsia" w:hint="eastAsia"/>
          <w:sz w:val="28"/>
          <w:szCs w:val="28"/>
        </w:rPr>
        <w:t xml:space="preserve"> </w:t>
      </w:r>
    </w:p>
    <w:p w14:paraId="1E6D4CB0"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的辅料有微晶纤维素、无水磷酸氢钙、乙醇酸淀粉钠、硬脂酸镁，主要成分及原辅料明确，评1分，其他药品辅料不明确，评0分。所有药品均为普通片剂或缓/控释片剂，剂型适宜，</w:t>
      </w:r>
      <w:proofErr w:type="gramStart"/>
      <w:r w:rsidRPr="009B03F0">
        <w:rPr>
          <w:rFonts w:ascii="仿宋_GB2312" w:eastAsia="仿宋_GB2312" w:hAnsiTheme="minorEastAsia" w:hint="eastAsia"/>
          <w:sz w:val="28"/>
          <w:szCs w:val="28"/>
        </w:rPr>
        <w:t>均评2分</w:t>
      </w:r>
      <w:proofErr w:type="gramEnd"/>
      <w:r w:rsidRPr="009B03F0">
        <w:rPr>
          <w:rFonts w:ascii="仿宋_GB2312" w:eastAsia="仿宋_GB2312" w:hAnsiTheme="minorEastAsia" w:hint="eastAsia"/>
          <w:sz w:val="28"/>
          <w:szCs w:val="28"/>
        </w:rPr>
        <w:t>。所有药品的用药剂量均为每日1次，每次1片或2片，给药剂量便于掌握、给药频次适宜，均各评1分。</w:t>
      </w:r>
    </w:p>
    <w:p w14:paraId="6223BAA7"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根据药品说明书，苯磺酸氨氯地平片和苯磺酸左氨氯地平片无用法限制，拉西地平片每日应在同一时间服用，最好是在早晨，可与或不与食物同服；使用较方便，</w:t>
      </w:r>
      <w:proofErr w:type="gramStart"/>
      <w:r w:rsidRPr="009B03F0">
        <w:rPr>
          <w:rFonts w:ascii="仿宋_GB2312" w:eastAsia="仿宋_GB2312" w:hAnsiTheme="minorEastAsia" w:hint="eastAsia"/>
          <w:sz w:val="28"/>
          <w:szCs w:val="28"/>
        </w:rPr>
        <w:t>均评1分</w:t>
      </w:r>
      <w:proofErr w:type="gramEnd"/>
      <w:r w:rsidRPr="009B03F0">
        <w:rPr>
          <w:rFonts w:ascii="仿宋_GB2312" w:eastAsia="仿宋_GB2312" w:hAnsiTheme="minorEastAsia" w:hint="eastAsia"/>
          <w:sz w:val="28"/>
          <w:szCs w:val="28"/>
        </w:rPr>
        <w:t>。硝苯地平控释片的使用方法为整片药片用少量液体吞服，服药时间不受就餐时间限制，应避免食用葡萄柚汁；非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地平缓释片应在早晨用水吞服，药片不能掰、压或嚼碎；盐酸贝尼地平片需饭后口服；使用较不方便，</w:t>
      </w:r>
      <w:proofErr w:type="gramStart"/>
      <w:r w:rsidRPr="009B03F0">
        <w:rPr>
          <w:rFonts w:ascii="仿宋_GB2312" w:eastAsia="仿宋_GB2312" w:hAnsiTheme="minorEastAsia" w:hint="eastAsia"/>
          <w:sz w:val="28"/>
          <w:szCs w:val="28"/>
        </w:rPr>
        <w:t>均评</w:t>
      </w:r>
      <w:proofErr w:type="gramEnd"/>
      <w:r w:rsidRPr="009B03F0">
        <w:rPr>
          <w:rFonts w:ascii="仿宋_GB2312" w:eastAsia="仿宋_GB2312" w:hAnsiTheme="minorEastAsia" w:hint="eastAsia"/>
          <w:sz w:val="28"/>
          <w:szCs w:val="28"/>
        </w:rPr>
        <w:t>0.5分。</w:t>
      </w:r>
    </w:p>
    <w:p w14:paraId="0FBC73C9"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一致性评价评分</w:t>
      </w:r>
      <w:r w:rsidRPr="009B03F0">
        <w:rPr>
          <w:rFonts w:ascii="仿宋_GB2312" w:eastAsia="仿宋_GB2312" w:hAnsiTheme="minorEastAsia" w:hint="eastAsia"/>
          <w:sz w:val="28"/>
          <w:szCs w:val="28"/>
        </w:rPr>
        <w:t xml:space="preserve"> </w:t>
      </w:r>
    </w:p>
    <w:p w14:paraId="4BB294B3"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所有药品均为原</w:t>
      </w:r>
      <w:proofErr w:type="gramStart"/>
      <w:r w:rsidRPr="009B03F0">
        <w:rPr>
          <w:rFonts w:ascii="仿宋_GB2312" w:eastAsia="仿宋_GB2312" w:hAnsiTheme="minorEastAsia" w:hint="eastAsia"/>
          <w:sz w:val="28"/>
          <w:szCs w:val="28"/>
        </w:rPr>
        <w:t>研</w:t>
      </w:r>
      <w:proofErr w:type="gramEnd"/>
      <w:r w:rsidRPr="009B03F0">
        <w:rPr>
          <w:rFonts w:ascii="仿宋_GB2312" w:eastAsia="仿宋_GB2312" w:hAnsiTheme="minorEastAsia" w:hint="eastAsia"/>
          <w:sz w:val="28"/>
          <w:szCs w:val="28"/>
        </w:rPr>
        <w:t>药品或参比制剂，</w:t>
      </w:r>
      <w:proofErr w:type="gramStart"/>
      <w:r w:rsidRPr="009B03F0">
        <w:rPr>
          <w:rFonts w:ascii="仿宋_GB2312" w:eastAsia="仿宋_GB2312" w:hAnsiTheme="minorEastAsia" w:hint="eastAsia"/>
          <w:sz w:val="28"/>
          <w:szCs w:val="28"/>
        </w:rPr>
        <w:t>均评5分</w:t>
      </w:r>
      <w:proofErr w:type="gramEnd"/>
      <w:r w:rsidRPr="009B03F0">
        <w:rPr>
          <w:rFonts w:ascii="仿宋_GB2312" w:eastAsia="仿宋_GB2312" w:hAnsiTheme="minorEastAsia" w:hint="eastAsia"/>
          <w:sz w:val="28"/>
          <w:szCs w:val="28"/>
        </w:rPr>
        <w:t>。</w:t>
      </w:r>
    </w:p>
    <w:p w14:paraId="1CFF7716" w14:textId="77777777" w:rsidR="00785F6D"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具体评分情况见表3。</w:t>
      </w:r>
    </w:p>
    <w:p w14:paraId="033FA90B" w14:textId="77777777" w:rsidR="009B03F0" w:rsidRPr="009B03F0" w:rsidRDefault="009B03F0">
      <w:pPr>
        <w:ind w:firstLineChars="200" w:firstLine="560"/>
        <w:rPr>
          <w:rFonts w:ascii="仿宋_GB2312" w:eastAsia="仿宋_GB2312" w:hAnsiTheme="minorEastAsia"/>
          <w:sz w:val="28"/>
          <w:szCs w:val="28"/>
        </w:rPr>
      </w:pPr>
    </w:p>
    <w:p w14:paraId="0F885B97" w14:textId="562B1038"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表3 DHP CCBs药品的药学特性评分</w:t>
      </w:r>
    </w:p>
    <w:tbl>
      <w:tblPr>
        <w:tblStyle w:val="ac"/>
        <w:tblW w:w="1096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4044"/>
        <w:gridCol w:w="628"/>
        <w:gridCol w:w="785"/>
        <w:gridCol w:w="785"/>
        <w:gridCol w:w="785"/>
        <w:gridCol w:w="785"/>
        <w:gridCol w:w="785"/>
        <w:gridCol w:w="785"/>
      </w:tblGrid>
      <w:tr w:rsidR="00785F6D" w:rsidRPr="009B03F0" w14:paraId="56C2985A" w14:textId="77777777">
        <w:trPr>
          <w:trHeight w:val="594"/>
          <w:jc w:val="center"/>
        </w:trPr>
        <w:tc>
          <w:tcPr>
            <w:tcW w:w="5625" w:type="dxa"/>
            <w:gridSpan w:val="2"/>
            <w:tcBorders>
              <w:top w:val="single" w:sz="4" w:space="0" w:color="auto"/>
              <w:bottom w:val="single" w:sz="4" w:space="0" w:color="auto"/>
            </w:tcBorders>
          </w:tcPr>
          <w:p w14:paraId="7D2E661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药学特性</w:t>
            </w:r>
          </w:p>
        </w:tc>
        <w:tc>
          <w:tcPr>
            <w:tcW w:w="628" w:type="dxa"/>
            <w:tcBorders>
              <w:top w:val="single" w:sz="4" w:space="0" w:color="auto"/>
              <w:bottom w:val="single" w:sz="4" w:space="0" w:color="auto"/>
            </w:tcBorders>
          </w:tcPr>
          <w:p w14:paraId="780FE0C3"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评分标准</w:t>
            </w:r>
          </w:p>
        </w:tc>
        <w:tc>
          <w:tcPr>
            <w:tcW w:w="785" w:type="dxa"/>
            <w:tcBorders>
              <w:top w:val="single" w:sz="4" w:space="0" w:color="auto"/>
              <w:bottom w:val="single" w:sz="4" w:space="0" w:color="auto"/>
            </w:tcBorders>
          </w:tcPr>
          <w:p w14:paraId="142E99A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785" w:type="dxa"/>
            <w:tcBorders>
              <w:top w:val="single" w:sz="4" w:space="0" w:color="auto"/>
              <w:bottom w:val="single" w:sz="4" w:space="0" w:color="auto"/>
            </w:tcBorders>
          </w:tcPr>
          <w:p w14:paraId="5AC90BB5" w14:textId="77777777" w:rsidR="00785F6D" w:rsidRPr="009B03F0" w:rsidRDefault="00FE39CF">
            <w:pPr>
              <w:jc w:val="center"/>
              <w:rPr>
                <w:rFonts w:ascii="仿宋_GB2312" w:eastAsia="仿宋_GB2312" w:hAnsiTheme="minorEastAsia"/>
                <w:szCs w:val="21"/>
              </w:rPr>
            </w:pPr>
            <w:bookmarkStart w:id="1" w:name="_Hlk103594040"/>
            <w:r w:rsidRPr="009B03F0">
              <w:rPr>
                <w:rFonts w:ascii="仿宋_GB2312" w:eastAsia="仿宋_GB2312" w:hAnsiTheme="minorEastAsia" w:hint="eastAsia"/>
                <w:szCs w:val="21"/>
              </w:rPr>
              <w:t>苯磺酸左氨氯地平片</w:t>
            </w:r>
            <w:bookmarkEnd w:id="1"/>
          </w:p>
        </w:tc>
        <w:tc>
          <w:tcPr>
            <w:tcW w:w="785" w:type="dxa"/>
            <w:tcBorders>
              <w:top w:val="single" w:sz="4" w:space="0" w:color="auto"/>
              <w:bottom w:val="single" w:sz="4" w:space="0" w:color="auto"/>
            </w:tcBorders>
          </w:tcPr>
          <w:p w14:paraId="6DD3048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785" w:type="dxa"/>
            <w:tcBorders>
              <w:top w:val="single" w:sz="4" w:space="0" w:color="auto"/>
              <w:bottom w:val="single" w:sz="4" w:space="0" w:color="auto"/>
            </w:tcBorders>
          </w:tcPr>
          <w:p w14:paraId="5360BC54" w14:textId="77777777" w:rsidR="00785F6D" w:rsidRPr="009B03F0" w:rsidRDefault="00FE39CF">
            <w:pPr>
              <w:jc w:val="center"/>
              <w:rPr>
                <w:rFonts w:ascii="仿宋_GB2312" w:eastAsia="仿宋_GB2312" w:hAnsiTheme="minorEastAsia"/>
                <w:szCs w:val="21"/>
              </w:rPr>
            </w:pPr>
            <w:bookmarkStart w:id="2" w:name="_Hlk103593450"/>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bookmarkEnd w:id="2"/>
          </w:p>
        </w:tc>
        <w:tc>
          <w:tcPr>
            <w:tcW w:w="785" w:type="dxa"/>
            <w:tcBorders>
              <w:top w:val="single" w:sz="4" w:space="0" w:color="auto"/>
              <w:bottom w:val="single" w:sz="4" w:space="0" w:color="auto"/>
            </w:tcBorders>
          </w:tcPr>
          <w:p w14:paraId="4125B8E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785" w:type="dxa"/>
            <w:tcBorders>
              <w:top w:val="single" w:sz="4" w:space="0" w:color="auto"/>
              <w:bottom w:val="single" w:sz="4" w:space="0" w:color="auto"/>
            </w:tcBorders>
          </w:tcPr>
          <w:p w14:paraId="5F3386AE"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0FE66BA7" w14:textId="77777777">
        <w:trPr>
          <w:trHeight w:val="119"/>
          <w:jc w:val="center"/>
        </w:trPr>
        <w:tc>
          <w:tcPr>
            <w:tcW w:w="1581" w:type="dxa"/>
            <w:tcBorders>
              <w:top w:val="single" w:sz="4" w:space="0" w:color="auto"/>
              <w:bottom w:val="nil"/>
            </w:tcBorders>
          </w:tcPr>
          <w:p w14:paraId="025B980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适应证</w:t>
            </w:r>
          </w:p>
        </w:tc>
        <w:tc>
          <w:tcPr>
            <w:tcW w:w="4044" w:type="dxa"/>
            <w:tcBorders>
              <w:top w:val="single" w:sz="4" w:space="0" w:color="auto"/>
              <w:bottom w:val="nil"/>
            </w:tcBorders>
          </w:tcPr>
          <w:p w14:paraId="0EE4FF0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临床必需，首选</w:t>
            </w:r>
          </w:p>
        </w:tc>
        <w:tc>
          <w:tcPr>
            <w:tcW w:w="628" w:type="dxa"/>
            <w:tcBorders>
              <w:top w:val="single" w:sz="4" w:space="0" w:color="auto"/>
              <w:bottom w:val="nil"/>
            </w:tcBorders>
          </w:tcPr>
          <w:p w14:paraId="0218239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7318ED0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1E4A1BB6"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1C15CA6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0B023DC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70093197" w14:textId="77777777" w:rsidR="00785F6D" w:rsidRPr="009B03F0" w:rsidRDefault="00785F6D">
            <w:pPr>
              <w:rPr>
                <w:rFonts w:ascii="仿宋_GB2312" w:eastAsia="仿宋_GB2312" w:hAnsiTheme="minorEastAsia"/>
                <w:szCs w:val="21"/>
              </w:rPr>
            </w:pPr>
          </w:p>
        </w:tc>
        <w:tc>
          <w:tcPr>
            <w:tcW w:w="785" w:type="dxa"/>
            <w:tcBorders>
              <w:top w:val="single" w:sz="4" w:space="0" w:color="auto"/>
              <w:bottom w:val="nil"/>
            </w:tcBorders>
          </w:tcPr>
          <w:p w14:paraId="2BC06B7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r>
      <w:tr w:rsidR="00785F6D" w:rsidRPr="009B03F0" w14:paraId="61B80A6A" w14:textId="77777777">
        <w:trPr>
          <w:trHeight w:val="119"/>
          <w:jc w:val="center"/>
        </w:trPr>
        <w:tc>
          <w:tcPr>
            <w:tcW w:w="1581" w:type="dxa"/>
            <w:tcBorders>
              <w:top w:val="nil"/>
              <w:bottom w:val="nil"/>
            </w:tcBorders>
          </w:tcPr>
          <w:p w14:paraId="15BC8F7B"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7DD922C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临床需要，次选</w:t>
            </w:r>
          </w:p>
        </w:tc>
        <w:tc>
          <w:tcPr>
            <w:tcW w:w="628" w:type="dxa"/>
            <w:tcBorders>
              <w:top w:val="nil"/>
              <w:bottom w:val="nil"/>
            </w:tcBorders>
          </w:tcPr>
          <w:p w14:paraId="0E18C00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668BB72A"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18FEB24F"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7E0B3153"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0E7038F0"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0245055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2CEB80C7" w14:textId="77777777" w:rsidR="00785F6D" w:rsidRPr="009B03F0" w:rsidRDefault="00785F6D">
            <w:pPr>
              <w:rPr>
                <w:rFonts w:ascii="仿宋_GB2312" w:eastAsia="仿宋_GB2312" w:hAnsiTheme="minorEastAsia"/>
                <w:szCs w:val="21"/>
              </w:rPr>
            </w:pPr>
          </w:p>
        </w:tc>
      </w:tr>
      <w:tr w:rsidR="00785F6D" w:rsidRPr="009B03F0" w14:paraId="73BA85A1" w14:textId="77777777">
        <w:trPr>
          <w:trHeight w:val="116"/>
          <w:jc w:val="center"/>
        </w:trPr>
        <w:tc>
          <w:tcPr>
            <w:tcW w:w="1581" w:type="dxa"/>
            <w:tcBorders>
              <w:top w:val="nil"/>
              <w:bottom w:val="single" w:sz="4" w:space="0" w:color="auto"/>
            </w:tcBorders>
          </w:tcPr>
          <w:p w14:paraId="6C747738" w14:textId="77777777" w:rsidR="00785F6D" w:rsidRPr="009B03F0" w:rsidRDefault="00785F6D">
            <w:pPr>
              <w:jc w:val="left"/>
              <w:rPr>
                <w:rFonts w:ascii="仿宋_GB2312" w:eastAsia="仿宋_GB2312" w:hAnsiTheme="minorEastAsia"/>
                <w:szCs w:val="21"/>
              </w:rPr>
            </w:pPr>
          </w:p>
        </w:tc>
        <w:tc>
          <w:tcPr>
            <w:tcW w:w="4044" w:type="dxa"/>
            <w:tcBorders>
              <w:top w:val="nil"/>
              <w:bottom w:val="single" w:sz="4" w:space="0" w:color="auto"/>
            </w:tcBorders>
          </w:tcPr>
          <w:p w14:paraId="4B0EA31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可选药品较多</w:t>
            </w:r>
          </w:p>
        </w:tc>
        <w:tc>
          <w:tcPr>
            <w:tcW w:w="628" w:type="dxa"/>
            <w:tcBorders>
              <w:top w:val="nil"/>
              <w:bottom w:val="single" w:sz="4" w:space="0" w:color="auto"/>
            </w:tcBorders>
          </w:tcPr>
          <w:p w14:paraId="0B92A99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14815E67"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420F46A5"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5F160EBE"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6C4070F4"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7F3A29FC"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7569B7BB" w14:textId="77777777" w:rsidR="00785F6D" w:rsidRPr="009B03F0" w:rsidRDefault="00785F6D">
            <w:pPr>
              <w:rPr>
                <w:rFonts w:ascii="仿宋_GB2312" w:eastAsia="仿宋_GB2312" w:hAnsiTheme="minorEastAsia"/>
                <w:szCs w:val="21"/>
              </w:rPr>
            </w:pPr>
          </w:p>
        </w:tc>
      </w:tr>
      <w:tr w:rsidR="00785F6D" w:rsidRPr="009B03F0" w14:paraId="7AC2E9B3" w14:textId="77777777">
        <w:trPr>
          <w:trHeight w:val="119"/>
          <w:jc w:val="center"/>
        </w:trPr>
        <w:tc>
          <w:tcPr>
            <w:tcW w:w="1581" w:type="dxa"/>
            <w:tcBorders>
              <w:top w:val="single" w:sz="4" w:space="0" w:color="auto"/>
              <w:bottom w:val="nil"/>
            </w:tcBorders>
          </w:tcPr>
          <w:p w14:paraId="55A565B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药理作用</w:t>
            </w:r>
          </w:p>
        </w:tc>
        <w:tc>
          <w:tcPr>
            <w:tcW w:w="4044" w:type="dxa"/>
            <w:tcBorders>
              <w:top w:val="single" w:sz="4" w:space="0" w:color="auto"/>
              <w:bottom w:val="nil"/>
            </w:tcBorders>
          </w:tcPr>
          <w:p w14:paraId="453B79B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临床疗效确切，作用机制明确</w:t>
            </w:r>
          </w:p>
        </w:tc>
        <w:tc>
          <w:tcPr>
            <w:tcW w:w="628" w:type="dxa"/>
            <w:tcBorders>
              <w:top w:val="single" w:sz="4" w:space="0" w:color="auto"/>
              <w:bottom w:val="nil"/>
            </w:tcBorders>
          </w:tcPr>
          <w:p w14:paraId="15BA2F3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22B2058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228A0C5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2509383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6DBE1CB9"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3160CC6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698DAA1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r>
      <w:tr w:rsidR="00785F6D" w:rsidRPr="009B03F0" w14:paraId="0E7C2728" w14:textId="77777777">
        <w:trPr>
          <w:trHeight w:val="237"/>
          <w:jc w:val="center"/>
        </w:trPr>
        <w:tc>
          <w:tcPr>
            <w:tcW w:w="1581" w:type="dxa"/>
            <w:tcBorders>
              <w:top w:val="nil"/>
              <w:bottom w:val="nil"/>
            </w:tcBorders>
          </w:tcPr>
          <w:p w14:paraId="228C84D2"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03D02B7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临床疗效确切，作用机制尚不十分明确</w:t>
            </w:r>
          </w:p>
        </w:tc>
        <w:tc>
          <w:tcPr>
            <w:tcW w:w="628" w:type="dxa"/>
            <w:tcBorders>
              <w:top w:val="nil"/>
              <w:bottom w:val="nil"/>
            </w:tcBorders>
          </w:tcPr>
          <w:p w14:paraId="641FDFB3"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35D5B8B5"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631BDA0F"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3E895747"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35E612DD"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566E7A7B"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675DA47C" w14:textId="77777777" w:rsidR="00785F6D" w:rsidRPr="009B03F0" w:rsidRDefault="00785F6D">
            <w:pPr>
              <w:rPr>
                <w:rFonts w:ascii="仿宋_GB2312" w:eastAsia="仿宋_GB2312" w:hAnsiTheme="minorEastAsia"/>
                <w:szCs w:val="21"/>
              </w:rPr>
            </w:pPr>
          </w:p>
        </w:tc>
      </w:tr>
      <w:tr w:rsidR="00785F6D" w:rsidRPr="009B03F0" w14:paraId="06E8BC70" w14:textId="77777777">
        <w:trPr>
          <w:trHeight w:val="17"/>
          <w:jc w:val="center"/>
        </w:trPr>
        <w:tc>
          <w:tcPr>
            <w:tcW w:w="1581" w:type="dxa"/>
            <w:tcBorders>
              <w:top w:val="nil"/>
              <w:bottom w:val="single" w:sz="4" w:space="0" w:color="auto"/>
            </w:tcBorders>
          </w:tcPr>
          <w:p w14:paraId="4BF6D18B" w14:textId="77777777" w:rsidR="00785F6D" w:rsidRPr="009B03F0" w:rsidRDefault="00785F6D">
            <w:pPr>
              <w:jc w:val="left"/>
              <w:rPr>
                <w:rFonts w:ascii="仿宋_GB2312" w:eastAsia="仿宋_GB2312" w:hAnsiTheme="minorEastAsia"/>
                <w:szCs w:val="21"/>
              </w:rPr>
            </w:pPr>
          </w:p>
        </w:tc>
        <w:tc>
          <w:tcPr>
            <w:tcW w:w="4044" w:type="dxa"/>
            <w:tcBorders>
              <w:top w:val="nil"/>
              <w:bottom w:val="single" w:sz="4" w:space="0" w:color="auto"/>
            </w:tcBorders>
          </w:tcPr>
          <w:p w14:paraId="56D19B2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临床疗效一般，作用机制不明确</w:t>
            </w:r>
          </w:p>
        </w:tc>
        <w:tc>
          <w:tcPr>
            <w:tcW w:w="628" w:type="dxa"/>
            <w:tcBorders>
              <w:top w:val="nil"/>
              <w:bottom w:val="single" w:sz="4" w:space="0" w:color="auto"/>
            </w:tcBorders>
          </w:tcPr>
          <w:p w14:paraId="423B442C"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76B32D9D"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52E9D3E0"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6F720B51"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0529258E"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16926745"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09907BC4" w14:textId="77777777" w:rsidR="00785F6D" w:rsidRPr="009B03F0" w:rsidRDefault="00785F6D">
            <w:pPr>
              <w:rPr>
                <w:rFonts w:ascii="仿宋_GB2312" w:eastAsia="仿宋_GB2312" w:hAnsiTheme="minorEastAsia"/>
                <w:szCs w:val="21"/>
              </w:rPr>
            </w:pPr>
          </w:p>
        </w:tc>
      </w:tr>
      <w:tr w:rsidR="00785F6D" w:rsidRPr="009B03F0" w14:paraId="4B3B6EA5" w14:textId="77777777">
        <w:trPr>
          <w:trHeight w:val="116"/>
          <w:jc w:val="center"/>
        </w:trPr>
        <w:tc>
          <w:tcPr>
            <w:tcW w:w="1581" w:type="dxa"/>
            <w:tcBorders>
              <w:top w:val="single" w:sz="4" w:space="0" w:color="auto"/>
              <w:bottom w:val="nil"/>
            </w:tcBorders>
          </w:tcPr>
          <w:p w14:paraId="2991CAF0"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lastRenderedPageBreak/>
              <w:t>体内过程</w:t>
            </w:r>
            <w:proofErr w:type="gramEnd"/>
          </w:p>
        </w:tc>
        <w:tc>
          <w:tcPr>
            <w:tcW w:w="4044" w:type="dxa"/>
            <w:tcBorders>
              <w:top w:val="single" w:sz="4" w:space="0" w:color="auto"/>
              <w:bottom w:val="nil"/>
            </w:tcBorders>
          </w:tcPr>
          <w:p w14:paraId="59232025"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明确，药动学参数完整</w:t>
            </w:r>
          </w:p>
        </w:tc>
        <w:tc>
          <w:tcPr>
            <w:tcW w:w="628" w:type="dxa"/>
            <w:tcBorders>
              <w:top w:val="single" w:sz="4" w:space="0" w:color="auto"/>
              <w:bottom w:val="nil"/>
            </w:tcBorders>
          </w:tcPr>
          <w:p w14:paraId="339505C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770C8BE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3760BFA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15A4C76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6D837A0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67EE8D01"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single" w:sz="4" w:space="0" w:color="auto"/>
              <w:bottom w:val="nil"/>
            </w:tcBorders>
          </w:tcPr>
          <w:p w14:paraId="45A44D6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r>
      <w:tr w:rsidR="00785F6D" w:rsidRPr="009B03F0" w14:paraId="6CB9F79A" w14:textId="77777777">
        <w:trPr>
          <w:trHeight w:val="239"/>
          <w:jc w:val="center"/>
        </w:trPr>
        <w:tc>
          <w:tcPr>
            <w:tcW w:w="1581" w:type="dxa"/>
            <w:tcBorders>
              <w:top w:val="nil"/>
              <w:bottom w:val="nil"/>
            </w:tcBorders>
          </w:tcPr>
          <w:p w14:paraId="4210892E"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0F6B905E"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基本明确，药动学参数不完整</w:t>
            </w:r>
          </w:p>
        </w:tc>
        <w:tc>
          <w:tcPr>
            <w:tcW w:w="628" w:type="dxa"/>
            <w:tcBorders>
              <w:top w:val="nil"/>
              <w:bottom w:val="nil"/>
            </w:tcBorders>
          </w:tcPr>
          <w:p w14:paraId="2C8E13C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6199AAE2"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5F3D8807"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56984BE9"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2BA4FB8B"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7352CB6D"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4A52FCD3" w14:textId="77777777" w:rsidR="00785F6D" w:rsidRPr="009B03F0" w:rsidRDefault="00785F6D">
            <w:pPr>
              <w:rPr>
                <w:rFonts w:ascii="仿宋_GB2312" w:eastAsia="仿宋_GB2312" w:hAnsiTheme="minorEastAsia"/>
                <w:szCs w:val="21"/>
              </w:rPr>
            </w:pPr>
          </w:p>
        </w:tc>
      </w:tr>
      <w:tr w:rsidR="00785F6D" w:rsidRPr="009B03F0" w14:paraId="1E3CBB0F" w14:textId="77777777">
        <w:trPr>
          <w:trHeight w:val="17"/>
          <w:jc w:val="center"/>
        </w:trPr>
        <w:tc>
          <w:tcPr>
            <w:tcW w:w="1581" w:type="dxa"/>
            <w:tcBorders>
              <w:top w:val="nil"/>
              <w:bottom w:val="single" w:sz="4" w:space="0" w:color="auto"/>
            </w:tcBorders>
          </w:tcPr>
          <w:p w14:paraId="355CBDB1" w14:textId="77777777" w:rsidR="00785F6D" w:rsidRPr="009B03F0" w:rsidRDefault="00785F6D">
            <w:pPr>
              <w:jc w:val="left"/>
              <w:rPr>
                <w:rFonts w:ascii="仿宋_GB2312" w:eastAsia="仿宋_GB2312" w:hAnsiTheme="minorEastAsia"/>
                <w:szCs w:val="21"/>
              </w:rPr>
            </w:pPr>
          </w:p>
        </w:tc>
        <w:tc>
          <w:tcPr>
            <w:tcW w:w="4044" w:type="dxa"/>
            <w:tcBorders>
              <w:top w:val="nil"/>
              <w:bottom w:val="single" w:sz="4" w:space="0" w:color="auto"/>
            </w:tcBorders>
          </w:tcPr>
          <w:p w14:paraId="41E5F4C2" w14:textId="77777777" w:rsidR="00785F6D" w:rsidRPr="009B03F0" w:rsidRDefault="00FE39CF">
            <w:pPr>
              <w:jc w:val="left"/>
              <w:rPr>
                <w:rFonts w:ascii="仿宋_GB2312" w:eastAsia="仿宋_GB2312" w:hAnsiTheme="minorEastAsia"/>
                <w:szCs w:val="21"/>
              </w:rPr>
            </w:pPr>
            <w:proofErr w:type="gramStart"/>
            <w:r w:rsidRPr="009B03F0">
              <w:rPr>
                <w:rFonts w:ascii="仿宋_GB2312" w:eastAsia="仿宋_GB2312" w:hAnsiTheme="minorEastAsia" w:hint="eastAsia"/>
                <w:szCs w:val="21"/>
              </w:rPr>
              <w:t>体内过程</w:t>
            </w:r>
            <w:proofErr w:type="gramEnd"/>
            <w:r w:rsidRPr="009B03F0">
              <w:rPr>
                <w:rFonts w:ascii="仿宋_GB2312" w:eastAsia="仿宋_GB2312" w:hAnsiTheme="minorEastAsia" w:hint="eastAsia"/>
                <w:szCs w:val="21"/>
              </w:rPr>
              <w:t>尚不明确，无药动学相关研究</w:t>
            </w:r>
          </w:p>
        </w:tc>
        <w:tc>
          <w:tcPr>
            <w:tcW w:w="628" w:type="dxa"/>
            <w:tcBorders>
              <w:top w:val="nil"/>
              <w:bottom w:val="single" w:sz="4" w:space="0" w:color="auto"/>
            </w:tcBorders>
          </w:tcPr>
          <w:p w14:paraId="2DEB9EE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433CCBE1"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0E665227"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066A6CBA"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3BD9C4C8"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2C5F02C0"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53F94E46" w14:textId="77777777" w:rsidR="00785F6D" w:rsidRPr="009B03F0" w:rsidRDefault="00785F6D">
            <w:pPr>
              <w:rPr>
                <w:rFonts w:ascii="仿宋_GB2312" w:eastAsia="仿宋_GB2312" w:hAnsiTheme="minorEastAsia"/>
                <w:szCs w:val="21"/>
              </w:rPr>
            </w:pPr>
          </w:p>
        </w:tc>
      </w:tr>
      <w:tr w:rsidR="00785F6D" w:rsidRPr="009B03F0" w14:paraId="3CDED445" w14:textId="77777777">
        <w:trPr>
          <w:trHeight w:val="116"/>
          <w:jc w:val="center"/>
        </w:trPr>
        <w:tc>
          <w:tcPr>
            <w:tcW w:w="1581" w:type="dxa"/>
            <w:vMerge w:val="restart"/>
            <w:tcBorders>
              <w:top w:val="single" w:sz="4" w:space="0" w:color="auto"/>
              <w:bottom w:val="nil"/>
            </w:tcBorders>
          </w:tcPr>
          <w:p w14:paraId="1AE0E9F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药剂学和使用方法(可多选)</w:t>
            </w:r>
          </w:p>
        </w:tc>
        <w:tc>
          <w:tcPr>
            <w:tcW w:w="4044" w:type="dxa"/>
            <w:tcBorders>
              <w:top w:val="single" w:sz="4" w:space="0" w:color="auto"/>
              <w:bottom w:val="nil"/>
            </w:tcBorders>
          </w:tcPr>
          <w:p w14:paraId="417BA4E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主要成分及辅料明确</w:t>
            </w:r>
          </w:p>
        </w:tc>
        <w:tc>
          <w:tcPr>
            <w:tcW w:w="628" w:type="dxa"/>
            <w:tcBorders>
              <w:top w:val="single" w:sz="4" w:space="0" w:color="auto"/>
              <w:bottom w:val="nil"/>
            </w:tcBorders>
          </w:tcPr>
          <w:p w14:paraId="3F732B4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single" w:sz="4" w:space="0" w:color="auto"/>
              <w:bottom w:val="nil"/>
            </w:tcBorders>
          </w:tcPr>
          <w:p w14:paraId="404F52E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single" w:sz="4" w:space="0" w:color="auto"/>
              <w:bottom w:val="nil"/>
            </w:tcBorders>
          </w:tcPr>
          <w:p w14:paraId="3E2D20A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w:t>
            </w:r>
          </w:p>
        </w:tc>
        <w:tc>
          <w:tcPr>
            <w:tcW w:w="785" w:type="dxa"/>
            <w:tcBorders>
              <w:top w:val="single" w:sz="4" w:space="0" w:color="auto"/>
              <w:bottom w:val="nil"/>
            </w:tcBorders>
          </w:tcPr>
          <w:p w14:paraId="644B206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w:t>
            </w:r>
          </w:p>
        </w:tc>
        <w:tc>
          <w:tcPr>
            <w:tcW w:w="785" w:type="dxa"/>
            <w:tcBorders>
              <w:top w:val="single" w:sz="4" w:space="0" w:color="auto"/>
              <w:bottom w:val="nil"/>
            </w:tcBorders>
          </w:tcPr>
          <w:p w14:paraId="3126F8E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w:t>
            </w:r>
          </w:p>
        </w:tc>
        <w:tc>
          <w:tcPr>
            <w:tcW w:w="785" w:type="dxa"/>
            <w:tcBorders>
              <w:top w:val="single" w:sz="4" w:space="0" w:color="auto"/>
              <w:bottom w:val="nil"/>
            </w:tcBorders>
          </w:tcPr>
          <w:p w14:paraId="3F281F9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w:t>
            </w:r>
          </w:p>
        </w:tc>
        <w:tc>
          <w:tcPr>
            <w:tcW w:w="785" w:type="dxa"/>
            <w:tcBorders>
              <w:top w:val="single" w:sz="4" w:space="0" w:color="auto"/>
              <w:bottom w:val="nil"/>
            </w:tcBorders>
          </w:tcPr>
          <w:p w14:paraId="0151DED9"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w:t>
            </w:r>
          </w:p>
        </w:tc>
      </w:tr>
      <w:tr w:rsidR="00785F6D" w:rsidRPr="009B03F0" w14:paraId="639E368F" w14:textId="77777777">
        <w:trPr>
          <w:trHeight w:val="119"/>
          <w:jc w:val="center"/>
        </w:trPr>
        <w:tc>
          <w:tcPr>
            <w:tcW w:w="1581" w:type="dxa"/>
            <w:vMerge/>
            <w:tcBorders>
              <w:top w:val="nil"/>
              <w:bottom w:val="nil"/>
            </w:tcBorders>
          </w:tcPr>
          <w:p w14:paraId="4B821FB4"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5A070A0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剂型适宜</w:t>
            </w:r>
          </w:p>
        </w:tc>
        <w:tc>
          <w:tcPr>
            <w:tcW w:w="628" w:type="dxa"/>
            <w:tcBorders>
              <w:top w:val="nil"/>
              <w:bottom w:val="nil"/>
            </w:tcBorders>
          </w:tcPr>
          <w:p w14:paraId="5B181C2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46FE240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1EB8B1B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2E8610B9"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683C43E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6B04CAD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c>
          <w:tcPr>
            <w:tcW w:w="785" w:type="dxa"/>
            <w:tcBorders>
              <w:top w:val="nil"/>
              <w:bottom w:val="nil"/>
            </w:tcBorders>
          </w:tcPr>
          <w:p w14:paraId="31E61AC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w:t>
            </w:r>
          </w:p>
        </w:tc>
      </w:tr>
      <w:tr w:rsidR="00785F6D" w:rsidRPr="009B03F0" w14:paraId="351187B1" w14:textId="77777777">
        <w:trPr>
          <w:trHeight w:val="116"/>
          <w:jc w:val="center"/>
        </w:trPr>
        <w:tc>
          <w:tcPr>
            <w:tcW w:w="1581" w:type="dxa"/>
            <w:vMerge/>
            <w:tcBorders>
              <w:top w:val="nil"/>
              <w:bottom w:val="nil"/>
            </w:tcBorders>
          </w:tcPr>
          <w:p w14:paraId="479FE5DD"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5C4227E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给药剂量便于掌握</w:t>
            </w:r>
          </w:p>
        </w:tc>
        <w:tc>
          <w:tcPr>
            <w:tcW w:w="628" w:type="dxa"/>
            <w:tcBorders>
              <w:top w:val="nil"/>
              <w:bottom w:val="nil"/>
            </w:tcBorders>
          </w:tcPr>
          <w:p w14:paraId="7102845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089CD8C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0434060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5AD92BC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5871C30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1F535A1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5BB475A1"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17685096" w14:textId="77777777">
        <w:trPr>
          <w:trHeight w:val="119"/>
          <w:jc w:val="center"/>
        </w:trPr>
        <w:tc>
          <w:tcPr>
            <w:tcW w:w="1581" w:type="dxa"/>
            <w:tcBorders>
              <w:top w:val="nil"/>
              <w:bottom w:val="nil"/>
            </w:tcBorders>
          </w:tcPr>
          <w:p w14:paraId="7C8F61D8"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23A9A5C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给药频次适宜</w:t>
            </w:r>
          </w:p>
        </w:tc>
        <w:tc>
          <w:tcPr>
            <w:tcW w:w="628" w:type="dxa"/>
            <w:tcBorders>
              <w:top w:val="nil"/>
              <w:bottom w:val="nil"/>
            </w:tcBorders>
          </w:tcPr>
          <w:p w14:paraId="3E49F5D9"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366959E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02AAC51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6C58CD56"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25CA5A5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5EF8EDB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nil"/>
            </w:tcBorders>
          </w:tcPr>
          <w:p w14:paraId="0EC42FB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7B496204" w14:textId="77777777">
        <w:trPr>
          <w:trHeight w:val="119"/>
          <w:jc w:val="center"/>
        </w:trPr>
        <w:tc>
          <w:tcPr>
            <w:tcW w:w="1581" w:type="dxa"/>
            <w:tcBorders>
              <w:top w:val="nil"/>
              <w:bottom w:val="single" w:sz="4" w:space="0" w:color="auto"/>
            </w:tcBorders>
          </w:tcPr>
          <w:p w14:paraId="17E845B0" w14:textId="77777777" w:rsidR="00785F6D" w:rsidRPr="009B03F0" w:rsidRDefault="00785F6D">
            <w:pPr>
              <w:jc w:val="left"/>
              <w:rPr>
                <w:rFonts w:ascii="仿宋_GB2312" w:eastAsia="仿宋_GB2312" w:hAnsiTheme="minorEastAsia"/>
                <w:szCs w:val="21"/>
              </w:rPr>
            </w:pPr>
          </w:p>
        </w:tc>
        <w:tc>
          <w:tcPr>
            <w:tcW w:w="4044" w:type="dxa"/>
            <w:tcBorders>
              <w:top w:val="nil"/>
              <w:bottom w:val="single" w:sz="4" w:space="0" w:color="auto"/>
            </w:tcBorders>
          </w:tcPr>
          <w:p w14:paraId="44C6377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使用方便</w:t>
            </w:r>
          </w:p>
        </w:tc>
        <w:tc>
          <w:tcPr>
            <w:tcW w:w="628" w:type="dxa"/>
            <w:tcBorders>
              <w:top w:val="nil"/>
              <w:bottom w:val="single" w:sz="4" w:space="0" w:color="auto"/>
            </w:tcBorders>
          </w:tcPr>
          <w:p w14:paraId="0349E756"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453C765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3B94552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449475F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0.5</w:t>
            </w:r>
          </w:p>
        </w:tc>
        <w:tc>
          <w:tcPr>
            <w:tcW w:w="785" w:type="dxa"/>
            <w:tcBorders>
              <w:top w:val="nil"/>
              <w:bottom w:val="single" w:sz="4" w:space="0" w:color="auto"/>
            </w:tcBorders>
          </w:tcPr>
          <w:p w14:paraId="0E7E5DAC"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0.5</w:t>
            </w:r>
          </w:p>
        </w:tc>
        <w:tc>
          <w:tcPr>
            <w:tcW w:w="785" w:type="dxa"/>
            <w:tcBorders>
              <w:top w:val="nil"/>
              <w:bottom w:val="single" w:sz="4" w:space="0" w:color="auto"/>
            </w:tcBorders>
          </w:tcPr>
          <w:p w14:paraId="20DC5A4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407FA0D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0.5</w:t>
            </w:r>
          </w:p>
        </w:tc>
      </w:tr>
      <w:tr w:rsidR="00785F6D" w:rsidRPr="009B03F0" w14:paraId="7453D5C1" w14:textId="77777777">
        <w:trPr>
          <w:trHeight w:val="116"/>
          <w:jc w:val="center"/>
        </w:trPr>
        <w:tc>
          <w:tcPr>
            <w:tcW w:w="1581" w:type="dxa"/>
            <w:tcBorders>
              <w:top w:val="single" w:sz="4" w:space="0" w:color="auto"/>
              <w:bottom w:val="nil"/>
            </w:tcBorders>
          </w:tcPr>
          <w:p w14:paraId="4942297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一致性评价</w:t>
            </w:r>
          </w:p>
        </w:tc>
        <w:tc>
          <w:tcPr>
            <w:tcW w:w="4044" w:type="dxa"/>
            <w:tcBorders>
              <w:top w:val="single" w:sz="4" w:space="0" w:color="auto"/>
              <w:bottom w:val="nil"/>
            </w:tcBorders>
          </w:tcPr>
          <w:p w14:paraId="0A3D975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原</w:t>
            </w:r>
            <w:proofErr w:type="gramStart"/>
            <w:r w:rsidRPr="009B03F0">
              <w:rPr>
                <w:rFonts w:ascii="仿宋_GB2312" w:eastAsia="仿宋_GB2312" w:hAnsiTheme="minorEastAsia" w:hint="eastAsia"/>
                <w:szCs w:val="21"/>
              </w:rPr>
              <w:t>研</w:t>
            </w:r>
            <w:proofErr w:type="gramEnd"/>
            <w:r w:rsidRPr="009B03F0">
              <w:rPr>
                <w:rFonts w:ascii="仿宋_GB2312" w:eastAsia="仿宋_GB2312" w:hAnsiTheme="minorEastAsia" w:hint="eastAsia"/>
                <w:szCs w:val="21"/>
              </w:rPr>
              <w:t>药品/参比药品</w:t>
            </w:r>
          </w:p>
        </w:tc>
        <w:tc>
          <w:tcPr>
            <w:tcW w:w="628" w:type="dxa"/>
            <w:tcBorders>
              <w:top w:val="single" w:sz="4" w:space="0" w:color="auto"/>
              <w:bottom w:val="nil"/>
            </w:tcBorders>
          </w:tcPr>
          <w:p w14:paraId="77E4C28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1E074C33"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1902F8F3"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2215538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27312B72"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245C7501"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c>
          <w:tcPr>
            <w:tcW w:w="785" w:type="dxa"/>
            <w:tcBorders>
              <w:top w:val="single" w:sz="4" w:space="0" w:color="auto"/>
              <w:bottom w:val="nil"/>
            </w:tcBorders>
          </w:tcPr>
          <w:p w14:paraId="0A0170D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5</w:t>
            </w:r>
          </w:p>
        </w:tc>
      </w:tr>
      <w:tr w:rsidR="00785F6D" w:rsidRPr="009B03F0" w14:paraId="080D4281" w14:textId="77777777">
        <w:trPr>
          <w:trHeight w:val="119"/>
          <w:jc w:val="center"/>
        </w:trPr>
        <w:tc>
          <w:tcPr>
            <w:tcW w:w="1581" w:type="dxa"/>
            <w:tcBorders>
              <w:top w:val="nil"/>
              <w:bottom w:val="nil"/>
            </w:tcBorders>
          </w:tcPr>
          <w:p w14:paraId="4F3C3689" w14:textId="77777777" w:rsidR="00785F6D" w:rsidRPr="009B03F0" w:rsidRDefault="00785F6D">
            <w:pPr>
              <w:jc w:val="left"/>
              <w:rPr>
                <w:rFonts w:ascii="仿宋_GB2312" w:eastAsia="仿宋_GB2312" w:hAnsiTheme="minorEastAsia"/>
                <w:szCs w:val="21"/>
              </w:rPr>
            </w:pPr>
          </w:p>
        </w:tc>
        <w:tc>
          <w:tcPr>
            <w:tcW w:w="4044" w:type="dxa"/>
            <w:tcBorders>
              <w:top w:val="nil"/>
              <w:bottom w:val="nil"/>
            </w:tcBorders>
          </w:tcPr>
          <w:p w14:paraId="5405157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通过一致性评价的仿制药品</w:t>
            </w:r>
          </w:p>
        </w:tc>
        <w:tc>
          <w:tcPr>
            <w:tcW w:w="628" w:type="dxa"/>
            <w:tcBorders>
              <w:top w:val="nil"/>
              <w:bottom w:val="nil"/>
            </w:tcBorders>
          </w:tcPr>
          <w:p w14:paraId="62162F9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3</w:t>
            </w:r>
          </w:p>
        </w:tc>
        <w:tc>
          <w:tcPr>
            <w:tcW w:w="785" w:type="dxa"/>
            <w:tcBorders>
              <w:top w:val="nil"/>
              <w:bottom w:val="nil"/>
            </w:tcBorders>
          </w:tcPr>
          <w:p w14:paraId="082C3270"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229794DB"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2C3668CE"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3E5F791C"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6FB5EB94" w14:textId="77777777" w:rsidR="00785F6D" w:rsidRPr="009B03F0" w:rsidRDefault="00785F6D">
            <w:pPr>
              <w:rPr>
                <w:rFonts w:ascii="仿宋_GB2312" w:eastAsia="仿宋_GB2312" w:hAnsiTheme="minorEastAsia"/>
                <w:szCs w:val="21"/>
              </w:rPr>
            </w:pPr>
          </w:p>
        </w:tc>
        <w:tc>
          <w:tcPr>
            <w:tcW w:w="785" w:type="dxa"/>
            <w:tcBorders>
              <w:top w:val="nil"/>
              <w:bottom w:val="nil"/>
            </w:tcBorders>
          </w:tcPr>
          <w:p w14:paraId="311B86C0" w14:textId="77777777" w:rsidR="00785F6D" w:rsidRPr="009B03F0" w:rsidRDefault="00785F6D">
            <w:pPr>
              <w:rPr>
                <w:rFonts w:ascii="仿宋_GB2312" w:eastAsia="仿宋_GB2312" w:hAnsiTheme="minorEastAsia"/>
                <w:szCs w:val="21"/>
              </w:rPr>
            </w:pPr>
          </w:p>
        </w:tc>
      </w:tr>
      <w:tr w:rsidR="00785F6D" w:rsidRPr="009B03F0" w14:paraId="61A8F137" w14:textId="77777777">
        <w:trPr>
          <w:trHeight w:val="119"/>
          <w:jc w:val="center"/>
        </w:trPr>
        <w:tc>
          <w:tcPr>
            <w:tcW w:w="1581" w:type="dxa"/>
            <w:tcBorders>
              <w:top w:val="nil"/>
              <w:bottom w:val="single" w:sz="4" w:space="0" w:color="auto"/>
            </w:tcBorders>
          </w:tcPr>
          <w:p w14:paraId="7FBCFEAA" w14:textId="77777777" w:rsidR="00785F6D" w:rsidRPr="009B03F0" w:rsidRDefault="00785F6D">
            <w:pPr>
              <w:jc w:val="left"/>
              <w:rPr>
                <w:rFonts w:ascii="仿宋_GB2312" w:eastAsia="仿宋_GB2312" w:hAnsiTheme="minorEastAsia"/>
                <w:szCs w:val="21"/>
              </w:rPr>
            </w:pPr>
          </w:p>
        </w:tc>
        <w:tc>
          <w:tcPr>
            <w:tcW w:w="4044" w:type="dxa"/>
            <w:tcBorders>
              <w:top w:val="nil"/>
              <w:bottom w:val="single" w:sz="4" w:space="0" w:color="auto"/>
            </w:tcBorders>
          </w:tcPr>
          <w:p w14:paraId="1082BB9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非原研或未通过一致性评价药品</w:t>
            </w:r>
          </w:p>
        </w:tc>
        <w:tc>
          <w:tcPr>
            <w:tcW w:w="628" w:type="dxa"/>
            <w:tcBorders>
              <w:top w:val="nil"/>
              <w:bottom w:val="single" w:sz="4" w:space="0" w:color="auto"/>
            </w:tcBorders>
          </w:tcPr>
          <w:p w14:paraId="0264599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w:t>
            </w:r>
          </w:p>
        </w:tc>
        <w:tc>
          <w:tcPr>
            <w:tcW w:w="785" w:type="dxa"/>
            <w:tcBorders>
              <w:top w:val="nil"/>
              <w:bottom w:val="single" w:sz="4" w:space="0" w:color="auto"/>
            </w:tcBorders>
          </w:tcPr>
          <w:p w14:paraId="5ECEC53C"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3D71698A"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42EA9C57"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3D7C7AD7"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6B815DA6" w14:textId="77777777" w:rsidR="00785F6D" w:rsidRPr="009B03F0" w:rsidRDefault="00785F6D">
            <w:pPr>
              <w:rPr>
                <w:rFonts w:ascii="仿宋_GB2312" w:eastAsia="仿宋_GB2312" w:hAnsiTheme="minorEastAsia"/>
                <w:szCs w:val="21"/>
              </w:rPr>
            </w:pPr>
          </w:p>
        </w:tc>
        <w:tc>
          <w:tcPr>
            <w:tcW w:w="785" w:type="dxa"/>
            <w:tcBorders>
              <w:top w:val="nil"/>
              <w:bottom w:val="single" w:sz="4" w:space="0" w:color="auto"/>
            </w:tcBorders>
          </w:tcPr>
          <w:p w14:paraId="5CF29773" w14:textId="77777777" w:rsidR="00785F6D" w:rsidRPr="009B03F0" w:rsidRDefault="00785F6D">
            <w:pPr>
              <w:rPr>
                <w:rFonts w:ascii="仿宋_GB2312" w:eastAsia="仿宋_GB2312" w:hAnsiTheme="minorEastAsia"/>
                <w:szCs w:val="21"/>
              </w:rPr>
            </w:pPr>
          </w:p>
        </w:tc>
      </w:tr>
      <w:tr w:rsidR="00785F6D" w:rsidRPr="009B03F0" w14:paraId="46A205B4" w14:textId="77777777">
        <w:trPr>
          <w:trHeight w:val="116"/>
          <w:jc w:val="center"/>
        </w:trPr>
        <w:tc>
          <w:tcPr>
            <w:tcW w:w="5625" w:type="dxa"/>
            <w:gridSpan w:val="2"/>
            <w:tcBorders>
              <w:top w:val="single" w:sz="4" w:space="0" w:color="auto"/>
            </w:tcBorders>
          </w:tcPr>
          <w:p w14:paraId="293AAE0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药学特性评分</w:t>
            </w:r>
          </w:p>
        </w:tc>
        <w:tc>
          <w:tcPr>
            <w:tcW w:w="628" w:type="dxa"/>
            <w:tcBorders>
              <w:top w:val="single" w:sz="4" w:space="0" w:color="auto"/>
            </w:tcBorders>
          </w:tcPr>
          <w:p w14:paraId="4B336E0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20</w:t>
            </w:r>
          </w:p>
        </w:tc>
        <w:tc>
          <w:tcPr>
            <w:tcW w:w="785" w:type="dxa"/>
            <w:tcBorders>
              <w:top w:val="single" w:sz="4" w:space="0" w:color="auto"/>
            </w:tcBorders>
          </w:tcPr>
          <w:p w14:paraId="0F11E050" w14:textId="77777777" w:rsidR="00785F6D" w:rsidRPr="009B03F0" w:rsidRDefault="00FE39CF">
            <w:pPr>
              <w:rPr>
                <w:rFonts w:ascii="仿宋_GB2312" w:eastAsia="仿宋_GB2312" w:hAnsiTheme="minorEastAsia"/>
                <w:szCs w:val="21"/>
              </w:rPr>
            </w:pPr>
            <w:r w:rsidRPr="009B03F0">
              <w:rPr>
                <w:rFonts w:ascii="仿宋_GB2312" w:eastAsia="仿宋_GB2312" w:hint="eastAsia"/>
              </w:rPr>
              <w:t>20</w:t>
            </w:r>
          </w:p>
        </w:tc>
        <w:tc>
          <w:tcPr>
            <w:tcW w:w="785" w:type="dxa"/>
            <w:tcBorders>
              <w:top w:val="single" w:sz="4" w:space="0" w:color="auto"/>
            </w:tcBorders>
          </w:tcPr>
          <w:p w14:paraId="3BD70CA4"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19</w:t>
            </w:r>
          </w:p>
        </w:tc>
        <w:tc>
          <w:tcPr>
            <w:tcW w:w="785" w:type="dxa"/>
            <w:tcBorders>
              <w:top w:val="single" w:sz="4" w:space="0" w:color="auto"/>
            </w:tcBorders>
          </w:tcPr>
          <w:p w14:paraId="440CD688"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c>
          <w:tcPr>
            <w:tcW w:w="785" w:type="dxa"/>
            <w:tcBorders>
              <w:top w:val="single" w:sz="4" w:space="0" w:color="auto"/>
            </w:tcBorders>
          </w:tcPr>
          <w:p w14:paraId="3B8EE8E9"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c>
          <w:tcPr>
            <w:tcW w:w="785" w:type="dxa"/>
            <w:tcBorders>
              <w:top w:val="single" w:sz="4" w:space="0" w:color="auto"/>
            </w:tcBorders>
          </w:tcPr>
          <w:p w14:paraId="748A13C0"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785" w:type="dxa"/>
            <w:tcBorders>
              <w:top w:val="single" w:sz="4" w:space="0" w:color="auto"/>
            </w:tcBorders>
          </w:tcPr>
          <w:p w14:paraId="7024962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r>
    </w:tbl>
    <w:p w14:paraId="50C19DA3" w14:textId="77777777" w:rsidR="00785F6D" w:rsidRPr="009B03F0" w:rsidRDefault="00785F6D">
      <w:pPr>
        <w:rPr>
          <w:rFonts w:ascii="仿宋_GB2312" w:eastAsia="仿宋_GB2312" w:hAnsiTheme="minorEastAsia"/>
          <w:sz w:val="24"/>
          <w:szCs w:val="24"/>
        </w:rPr>
      </w:pPr>
    </w:p>
    <w:p w14:paraId="2EC9487D"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有效性评分</w:t>
      </w:r>
    </w:p>
    <w:p w14:paraId="7AEEA7D1" w14:textId="77777777" w:rsidR="00785F6D" w:rsidRPr="009B03F0" w:rsidRDefault="00FE39CF">
      <w:pPr>
        <w:ind w:firstLineChars="200" w:firstLine="560"/>
        <w:rPr>
          <w:rFonts w:ascii="仿宋_GB2312" w:eastAsia="仿宋_GB2312" w:hAnsiTheme="minorEastAsia"/>
          <w:kern w:val="0"/>
          <w:sz w:val="28"/>
          <w:szCs w:val="28"/>
        </w:rPr>
      </w:pPr>
      <w:r w:rsidRPr="009B03F0">
        <w:rPr>
          <w:rFonts w:ascii="仿宋_GB2312" w:eastAsia="仿宋_GB2312" w:hAnsiTheme="minorEastAsia" w:hint="eastAsia"/>
          <w:kern w:val="0"/>
          <w:sz w:val="28"/>
          <w:szCs w:val="28"/>
        </w:rPr>
        <w:t>根据中国、美国和欧洲的高血压防治指南</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{"citationID":"RLbTkDkG","properties":{"formattedCitation":"\\super [4]\\nosupersub{}","plainCitation":"[4]","dontUpdate":true,"noteIndex":0},"citationItems":[{"id":15152,"uris":["http://zotero.org/users/8970965/items/M4JLB463"],"itemData":{"id":15152,"type":"article-journal","issue":"19","language":"en","page":"122","source":"Zotero","title":"2017 ACC/AHA/AAPA/ABC/ACPM/AGS/APhA/ASH/ASPC/NMA/PCNA Guideline for the Prevention, Detection, Evaluation, and Management of High Blood Pressure in Adults","title-short":"2017 ACC/AHA/AAPA/ABC/AC PM/AGS/APHA/ASH/ASPC/NMA/PCNA成人高血压预防、检测、评估和管理指南","volume":"71","issued":{"date-parts":[["2017"]]}}}],"schema":"https://github.com/citation-style-language/schema/raw/master/csl-citation.json"}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Theme="minorEastAsia" w:cs="Times New Roman" w:hint="eastAsia"/>
          <w:kern w:val="0"/>
          <w:sz w:val="28"/>
          <w:szCs w:val="28"/>
          <w:vertAlign w:val="superscript"/>
        </w:rPr>
        <w:t>[2,3,4,5]</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kern w:val="0"/>
          <w:sz w:val="28"/>
          <w:szCs w:val="28"/>
        </w:rPr>
        <w:t>，在DHP CCBs药物中，</w:t>
      </w:r>
      <w:proofErr w:type="gramStart"/>
      <w:r w:rsidRPr="009B03F0">
        <w:rPr>
          <w:rFonts w:ascii="仿宋_GB2312" w:eastAsia="仿宋_GB2312" w:hAnsiTheme="minorEastAsia" w:hint="eastAsia"/>
          <w:kern w:val="0"/>
          <w:sz w:val="28"/>
          <w:szCs w:val="28"/>
        </w:rPr>
        <w:t>仅苯磺酸</w:t>
      </w:r>
      <w:proofErr w:type="gramEnd"/>
      <w:r w:rsidRPr="009B03F0">
        <w:rPr>
          <w:rFonts w:ascii="仿宋_GB2312" w:eastAsia="仿宋_GB2312" w:hAnsiTheme="minorEastAsia" w:hint="eastAsia"/>
          <w:kern w:val="0"/>
          <w:sz w:val="28"/>
          <w:szCs w:val="28"/>
        </w:rPr>
        <w:t>左氨氯地平片用于高血压为Ⅰ级推荐B级证据</w:t>
      </w:r>
      <w:r w:rsidRPr="009B03F0">
        <w:rPr>
          <w:rFonts w:ascii="仿宋_GB2312" w:eastAsia="仿宋_GB2312" w:hAnsiTheme="minorEastAsia" w:hint="eastAsia"/>
          <w:kern w:val="0"/>
          <w:sz w:val="28"/>
          <w:szCs w:val="28"/>
        </w:rPr>
        <w:fldChar w:fldCharType="begin"/>
      </w:r>
      <w:r w:rsidRPr="009B03F0">
        <w:rPr>
          <w:rFonts w:ascii="仿宋_GB2312" w:eastAsia="仿宋_GB2312" w:hAnsiTheme="minorEastAsia" w:hint="eastAsia"/>
          <w:kern w:val="0"/>
          <w:sz w:val="28"/>
          <w:szCs w:val="28"/>
        </w:rPr>
        <w:instrText xml:space="preserve"> ADDIN ZOTERO_ITEM CSL_CITATION {"citationID":"8zQP4KxP","properties":{"formattedCitation":"\\super [2]\\nosupersub{}","plainCitation":"[2]","noteIndex":0},"citationItems":[{"id":15144,"uris":["http://zotero.org/users/8970965/items/VXBA24Z3"],"itemData":{"id":15144,"type":"article-journal","abstract":"&lt;正&gt;前言高血压作为一种慢性非传染性疾病,也是我国患病率较高、致残率较高及疾病负担较重的慢性疾病。2016年国家卫生计生委发布的数据显示:我国18岁及以上成人高血压患病率为25.2%。尽管近些年我国人群的高血压知晓率、治疗率、控制率已有改善,但仍处于较低水平。全球疾病负担研究显示:","archive_location":"40","container-title":"中国医学前沿杂志(电子版)","ISSN":"1674-7372","issue":"7","language":"zh","note":"</w:instrText>
      </w:r>
      <w:r w:rsidRPr="009B03F0">
        <w:rPr>
          <w:rFonts w:ascii="Segoe UI Symbol" w:eastAsia="仿宋_GB2312" w:hAnsi="Segoe UI Symbol" w:cs="Segoe UI Symbol"/>
          <w:kern w:val="0"/>
          <w:sz w:val="28"/>
          <w:szCs w:val="28"/>
        </w:rPr>
        <w:instrText>🏷</w:instrText>
      </w:r>
      <w:r w:rsidRPr="009B03F0">
        <w:rPr>
          <w:rFonts w:ascii="等线" w:eastAsia="等线" w:hAnsi="等线" w:cs="等线" w:hint="eastAsia"/>
          <w:kern w:val="0"/>
          <w:sz w:val="28"/>
          <w:szCs w:val="28"/>
        </w:rPr>
        <w:instrText>️</w:instrText>
      </w:r>
      <w:r w:rsidRPr="009B03F0">
        <w:rPr>
          <w:rFonts w:ascii="仿宋_GB2312" w:eastAsia="仿宋_GB2312" w:hAnsiTheme="minorEastAsia" w:hint="eastAsia"/>
          <w:kern w:val="0"/>
          <w:sz w:val="28"/>
          <w:szCs w:val="28"/>
        </w:rPr>
        <w:instrText xml:space="preserve"> /unread、二氢吡啶类、高血压病、高血压合理用药指南、降压药物、抗高血压药物、醛固酮受体拮抗剂、噻嗪类利尿剂、左旋氨氯地平、ARB、CCB、α受体阻滞剂、β受体阻滞剂","page":"28-126","title":"高血压合理用药指南(第2版)","title-short":"高血压合理用药指南(第2版)","volume":"9","issued":{"date-parts":[["2017"]]}}}],"schema":"https://github.com/citation-style-language/schema/raw/master/csl-citation.json"} </w:instrText>
      </w:r>
      <w:r w:rsidRPr="009B03F0">
        <w:rPr>
          <w:rFonts w:ascii="仿宋_GB2312" w:eastAsia="仿宋_GB2312" w:hAnsiTheme="minorEastAsia" w:hint="eastAsia"/>
          <w:kern w:val="0"/>
          <w:sz w:val="28"/>
          <w:szCs w:val="28"/>
        </w:rPr>
        <w:fldChar w:fldCharType="separate"/>
      </w:r>
      <w:r w:rsidRPr="009B03F0">
        <w:rPr>
          <w:rFonts w:ascii="仿宋_GB2312" w:eastAsia="仿宋_GB2312" w:hAnsi="等线" w:cs="Times New Roman" w:hint="eastAsia"/>
          <w:kern w:val="0"/>
          <w:sz w:val="28"/>
          <w:szCs w:val="28"/>
          <w:vertAlign w:val="superscript"/>
        </w:rPr>
        <w:t>[2]</w:t>
      </w:r>
      <w:r w:rsidRPr="009B03F0">
        <w:rPr>
          <w:rFonts w:ascii="仿宋_GB2312" w:eastAsia="仿宋_GB2312" w:hAnsiTheme="minorEastAsia" w:hint="eastAsia"/>
          <w:kern w:val="0"/>
          <w:sz w:val="28"/>
          <w:szCs w:val="28"/>
        </w:rPr>
        <w:fldChar w:fldCharType="end"/>
      </w:r>
      <w:r w:rsidRPr="009B03F0">
        <w:rPr>
          <w:rFonts w:ascii="仿宋_GB2312" w:eastAsia="仿宋_GB2312" w:hAnsiTheme="minorEastAsia" w:hint="eastAsia"/>
          <w:kern w:val="0"/>
          <w:sz w:val="28"/>
          <w:szCs w:val="28"/>
        </w:rPr>
        <w:t>，其他均为Ⅰ级推荐A级证据。</w:t>
      </w:r>
    </w:p>
    <w:p w14:paraId="30A8F6E9"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kern w:val="0"/>
          <w:sz w:val="28"/>
          <w:szCs w:val="28"/>
        </w:rPr>
        <w:t>由于在不同国家上市销售的DHP CCBs药物不同，所有参评药物均收录在中国指南</w:t>
      </w:r>
      <w:r w:rsidRPr="009B03F0">
        <w:rPr>
          <w:rFonts w:ascii="仿宋_GB2312" w:eastAsia="仿宋_GB2312" w:hAnsiTheme="minorEastAsia" w:hint="eastAsia"/>
          <w:kern w:val="0"/>
          <w:sz w:val="28"/>
          <w:szCs w:val="28"/>
        </w:rPr>
        <w:fldChar w:fldCharType="begin"/>
      </w:r>
      <w:r w:rsidRPr="009B03F0">
        <w:rPr>
          <w:rFonts w:ascii="仿宋_GB2312" w:eastAsia="仿宋_GB2312" w:hAnsiTheme="minorEastAsia" w:hint="eastAsia"/>
          <w:kern w:val="0"/>
          <w:sz w:val="28"/>
          <w:szCs w:val="28"/>
        </w:rPr>
        <w:instrText xml:space="preserve"> ADDIN ZOTERO_ITEM CSL_CITATION {"citationID":"3f41zoYh","properties":{"formattedCitation":"\\super [2,3]\\nosupersub{}","plainCitation":"[2,3]","noteIndex":0},"citationItems":[{"id":15144,"uris":["http://zotero.org/users/8970965/items/VXBA24Z3"],"itemData":{"id":15144,"type":"article-journal","abstract":"&lt;正&gt;前言高血压作为一种慢性非传染性疾病,也是我国患病率较高、致残率较高及疾病负担较重的慢性疾病。2016年国家卫生计生委发布的数据显示:我国18岁及以上成人高血压患病率为25.2%。尽管近些年我国人群的高血压知晓率、治疗率、控制率已有改善,但仍处于较低水平。全球疾病负担研究显示:","archive_location":"40","container-title":"中国医学前沿杂志(电子版)","ISSN":"1674-7372","issue":"7","language":"zh","note":"</w:instrText>
      </w:r>
      <w:r w:rsidRPr="009B03F0">
        <w:rPr>
          <w:rFonts w:ascii="Segoe UI Symbol" w:eastAsia="仿宋_GB2312" w:hAnsi="Segoe UI Symbol" w:cs="Segoe UI Symbol"/>
          <w:kern w:val="0"/>
          <w:sz w:val="28"/>
          <w:szCs w:val="28"/>
        </w:rPr>
        <w:instrText>🏷</w:instrText>
      </w:r>
      <w:r w:rsidRPr="009B03F0">
        <w:rPr>
          <w:rFonts w:ascii="等线" w:eastAsia="等线" w:hAnsi="等线" w:cs="等线" w:hint="eastAsia"/>
          <w:kern w:val="0"/>
          <w:sz w:val="28"/>
          <w:szCs w:val="28"/>
        </w:rPr>
        <w:instrText>️</w:instrText>
      </w:r>
      <w:r w:rsidRPr="009B03F0">
        <w:rPr>
          <w:rFonts w:ascii="仿宋_GB2312" w:eastAsia="仿宋_GB2312" w:hAnsiTheme="minorEastAsia" w:hint="eastAsia"/>
          <w:kern w:val="0"/>
          <w:sz w:val="28"/>
          <w:szCs w:val="28"/>
        </w:rPr>
        <w:instrText xml:space="preserve"> /unread、二氢吡啶类、高血压病、高血压合理用药指南、降压药物、抗高血压药物、醛固酮受体拮抗剂、噻嗪类利尿剂、左旋氨氯地平、ARB、CCB、α受体阻滞剂、β受体阻滞剂","page":"28-126","title":"高血压合理用药指南(第2版)","title-short":"高血压合理用药指南(第2版)","volume":"9","issued":{"date-parts":[["2017"]]}},"label":"page"},{"id":15139,"uris":["http://zotero.org/users/8970965/items/6DJ3QDUQ"],"itemData":{"id":15139,"type":"article-journal","abstract":"&lt;正&gt;1 我国人群高血压流行情况要点1 我国人群高血压流行情况我国人群高血压的患病率仍呈升高趋势。我国人群高血压流行有两个比较显著的特点:从南方到北方,高血压患病率递增;不同民族之间高血压患病率存在差异。我国高血压患者的知晓率、治疗率和控制率(粗率)近年来有明显提高,但总体仍处于较低的水平,分别达51.6%、45.8%和16.8%。高钠、低钾膳食,超重和肥胖是我国人群重要的高血压危险因素。1.1 我国人群高血压患病率、","archive_location":"2035","container-title":"中国心血管杂志","ISSN":"1007-5410","issue":"1","language":"zh","note":"</w:instrText>
      </w:r>
      <w:r w:rsidRPr="009B03F0">
        <w:rPr>
          <w:rFonts w:ascii="Segoe UI Symbol" w:eastAsia="仿宋_GB2312" w:hAnsi="Segoe UI Symbol" w:cs="Segoe UI Symbol"/>
          <w:kern w:val="0"/>
          <w:sz w:val="28"/>
          <w:szCs w:val="28"/>
        </w:rPr>
        <w:instrText>🏷</w:instrText>
      </w:r>
      <w:r w:rsidRPr="009B03F0">
        <w:rPr>
          <w:rFonts w:ascii="等线" w:eastAsia="等线" w:hAnsi="等线" w:cs="等线" w:hint="eastAsia"/>
          <w:kern w:val="0"/>
          <w:sz w:val="28"/>
          <w:szCs w:val="28"/>
        </w:rPr>
        <w:instrText>️</w:instrText>
      </w:r>
      <w:r w:rsidRPr="009B03F0">
        <w:rPr>
          <w:rFonts w:ascii="仿宋_GB2312" w:eastAsia="仿宋_GB2312" w:hAnsiTheme="minorEastAsia" w:hint="eastAsia"/>
          <w:kern w:val="0"/>
          <w:sz w:val="28"/>
          <w:szCs w:val="28"/>
        </w:rPr>
        <w:instrText xml:space="preserve"> /unread、Guidelines、Drug therapy、Disease management、高血压、疾病管理、药物疗法、指南 Hypertension","page":"24-56","title":"中国高血压防治指南(2018年修订版)","title-short":"中国高血压防治指南(2018年修订版)","volume":"24","issued":{"date-parts":[["2019"]]}},"label":"page"}],"schema":"https://github.com/citation-style-language/schema/raw/master/csl-citation.json"} </w:instrText>
      </w:r>
      <w:r w:rsidRPr="009B03F0">
        <w:rPr>
          <w:rFonts w:ascii="仿宋_GB2312" w:eastAsia="仿宋_GB2312" w:hAnsiTheme="minorEastAsia" w:hint="eastAsia"/>
          <w:kern w:val="0"/>
          <w:sz w:val="28"/>
          <w:szCs w:val="28"/>
        </w:rPr>
        <w:fldChar w:fldCharType="separate"/>
      </w:r>
      <w:r w:rsidRPr="009B03F0">
        <w:rPr>
          <w:rFonts w:ascii="仿宋_GB2312" w:eastAsia="仿宋_GB2312" w:hAnsi="等线" w:cs="Times New Roman" w:hint="eastAsia"/>
          <w:kern w:val="0"/>
          <w:sz w:val="28"/>
          <w:szCs w:val="28"/>
          <w:vertAlign w:val="superscript"/>
        </w:rPr>
        <w:t>[2,3]</w:t>
      </w:r>
      <w:r w:rsidRPr="009B03F0">
        <w:rPr>
          <w:rFonts w:ascii="仿宋_GB2312" w:eastAsia="仿宋_GB2312" w:hAnsiTheme="minorEastAsia" w:hint="eastAsia"/>
          <w:kern w:val="0"/>
          <w:sz w:val="28"/>
          <w:szCs w:val="28"/>
        </w:rPr>
        <w:fldChar w:fldCharType="end"/>
      </w:r>
      <w:r w:rsidRPr="009B03F0">
        <w:rPr>
          <w:rFonts w:ascii="仿宋_GB2312" w:eastAsia="仿宋_GB2312" w:hAnsiTheme="minorEastAsia" w:hint="eastAsia"/>
          <w:kern w:val="0"/>
          <w:sz w:val="28"/>
          <w:szCs w:val="28"/>
        </w:rPr>
        <w:t>，</w:t>
      </w:r>
      <w:r w:rsidRPr="009B03F0">
        <w:rPr>
          <w:rFonts w:ascii="仿宋_GB2312" w:eastAsia="仿宋_GB2312" w:hAnsiTheme="minorEastAsia" w:hint="eastAsia"/>
          <w:sz w:val="28"/>
          <w:szCs w:val="28"/>
        </w:rPr>
        <w:t>美国心脏病学会</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{"citationID":"tB5lqLSi","properties":{"formattedCitation":"\\super [4]\\nosupersub{}","plainCitation":"[4]","noteIndex":0},"citationItems":[{"id":15152,"uris":["http://zotero.org/users/8970965/items/M4JLB463"],"itemData":{"id":15152,"type":"article-journal","issue":"19","language":"en","page":"122","source":"Zotero","title":"2017 ACC/AHA/AAPA/ABC/ACPM/AGS/APhA/ASH/ASPC/NMA/PCNA Guideline for the Prevention, Detection, Evaluation, and Management of High Blood Pressure in Adults","title-short":"2017 ACC/AHA/AAPA/ABC/AC PM/AGS/APHA/ASH/ASPC/NMA/PCNA成人高血压预防、检测、评估和管理指南","volume":"71","issued":{"date-parts":[["2017"]]}}}],"schema":"https://github.com/citation-style-language/schema/raw/master/csl-citation.json"}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[4]</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的高血压指南仅收录了氨氯地平、硝苯地平和非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地平，欧洲高血压学会</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{"citationID":"CLS6RwyN","properties":{"formattedCitation":"\\super [5]\\nosupersub{}","plainCitation":"[5]","noteIndex":0},"citationItems":[{"id":15138,"uris":["http://zotero.org/users/8970965/items/TZANV5KC"],"itemData":{"id":15138,"type":"article-journal","abstract":"Introduction The European Society of Cardiology (ESC) and European Society of Hypertension (ESH) jointly issued new guidelines for the management of arterial hypertension, which were presented at the European Society of Cardiology Congress in August 2018. The 2018 ESC/ESH guidelines focus on improving the diagnosis and treatment of hypertension and promoting simple and effective treatment strategies including both lifestyle advice and medications, for poorly controlled blood pressure (BP).","call-number":"29.983","container-title":"European Heart Journal","DOI":"10.1093/eurheartj/ehy339","ISSN":"0195-668X","issue":"33","language":"en","page":"3021-3104","source":"1","title":"2018 ESC/ESH Guidelines for the management of arterial hypertension","title-short":"2018年ESC/ESH动脉高压管理指南","volume":"39","author":[{"family":"Williams","given":"Bryan"},{"family":"Mancia","given":"Giuseppe"},{"family":"Spiering","given":"Wilko"},{"family":"Agabiti Rosei","given":"Enrico"},{"family":"Azizi","given":"Michel"},{"family":"Burnier","given":"Michel"},{"family":"Clement","given":"Denis L"},{"family":"Coca","given":"Antonio"},{"family":"Simone","given":"Giovanni","non-dropping-particle":"de"},{"family":"Dominiczak","given":"Anna"},{"family":"Kahan","given":"Thomas"},{"family":"Mahfoud","given":"Felix"},{"family":"Redon","given":"Josep"},{"family":"Ruilope","given":"Luis"},{"family":"Zanchetti","given":"Alberto"},{"family":"Kerins","given":"Mary"},{"family":"Kjeldsen","given":"Sverre E"},{"family":"Kreutz","given":"Reinhold"},{"family":"Laurent","given":"Stephane"},{"family":"Lip","given":"Gregory Y H"},{"family":"McManus","given":"Richard"},{"family":"Narkiewicz","given":"Krzysztof"},{"family":"Ruschitzka","given":"Frank"},{"family":"Schmieder","given":"Roland E"},{"family":"Shlyakhto","given":"Evgeny"},{"family":"Tsioufis","given":"Costas"},{"family":"Aboyans","given":"Victor"},{"family":"Desormais","given":"Ileana"},{"family":"De Backer","given":"Guy"},{"family":"Heagerty","given":"Anthony M"},{"family":"Agewall","given":"Stefan"},{"family":"Bochud","given":"Murielle"},{"family":"Borghi","given":"Claudio"},{"family":"Boutouyrie","given":"Pierre"},{"family":"Brguljan","given":"Jana"},{"family":"Bueno","given":"Héctor"},{"family":"Caiani","given":"Enrico G"},{"family":"Carlberg","given":"Bo"},{"family":"Chapman","given":"Neil"},{"family":"Cífková","given":"Renata"},{"family":"Cleland","given":"John G F"},{"family":"Collet","given":"Jean-Philippe"},{"family":"Coman","given":"Ioan Mircea"},{"family":"Leeuw","given":"Peter W","non-dropping-particle":"de"},{"family":"Delgado","given":"Victoria"},{"family":"Dendale","given":"Paul"},{"family":"Diener","given":"Hans-Christoph"},{"family":"Dorobantu","given":"Maria"},{"family":"Fagard","given":"Robert"},{"family":"Farsang","given":"Csaba"},{"family":"Ferrini","given":"Marc"},{"family":"Graham","given":"Ian M"},{"family":"Grassi","given":"Guido"},{"family":"Haller","given":"Hermann"},{"family":"Hobbs","given":"F D Richard"},{"family":"Jelakovic","given":"Bojan"},{"family":"Jennings","given":"Catriona"},{"family":"Katus","given":"Hugo A"},{"family":"Kroon","given":"Abraham A"},{"family":"Leclercq","given":"Christophe"},{"family":"Lovic","given":"Dragan"},{"family":"Lurbe","given":"Empar"},{"family":"Manolis","given":"Athanasios J"},{"family":"McDonagh","given":"Theresa A"},{"family":"Messerli","given":"Franz"},{"family":"Muiesan","given":"Maria Lorenza"},{"family":"Nixdorff","given":"Uwe"},{"family":"Olsen","given":"Michael Hecht"},{"family":"Parati","given":"Gianfranco"},{"family":"Perk","given":"Joep"},{"family":"Piepoli","given":"Massimo Francesco"},{"family":"Polonia","given":"Jorge"},{"family":"Ponikowski","given":"Piotr"},{"family":"Richter","given":"Dimitrios J"},{"family":"Rimoldi","given":"Stefano F"},{"family":"Roffi","given":"Marco"},{"family":"Sattar","given":"Naveed"},{"family":"Seferovic","given":"Petar M"},{"family":"Simpson","given":"Iain A"},{"family":"Sousa-Uva","given":"Miguel"},{"family":"Stanton","given":"Alice V"},{"family":"Borne","given":"Philippe","non-dropping-particle":"van de"},{"family":"Vardas","given":"Panos"},{"family":"Volpe","given":"Massimo"},{"family":"Wassmann","given":"Sven"},{"family":"Windecker","given":"Stephan"},{"family":"Zamorano","given":"Jose Luis"},{"family":"Windecker","given":"Stephan"},{"family":"Aboyans","given":"Victor"},{"family":"Agewall","given":"Stefan"},{"family":"Barbato","given":"Emanuele"},{"family":"Bueno","given":"Héctor"},{"family":"Coca","given":"Antonio"},{"family":"Collet","given":"Jean-Philippe"},{"family":"Coman","given":"Ioan Mircea"},{"family":"Dean","given":"Veronica"},{"family":"Delgado","given":"Victoria"},{"family":"Fitzsimons","given":"Donna"},{"family":"Gaemperli","given":"Oliver"},{"family":"Hindricks","given":"Gerhard"},{"family":"Iung","given":"Bernard"},{"family":"Jüni","given":"Peter"},{"family":"Katus","given":"Hugo A"},{"family":"Knuuti","given":"Juhani"},{"family":"Lancellotti","given":"Patrizio"},{"family":"Leclercq","given":"Christophe"},{"family":"McDonagh","given":"Theresa A"},{"family":"Piepoli","given":"Massimo Francesco"},{"family":"Ponikowski","given":"Piotr"},{"family":"Richter","given":"Dimitrios J"},{"family":"Roffi","given":"Marco"},{"family":"Shlyakhto","given":"Evgeny"},{"family":"Simpson","given":"Iain A"},{"family":"Sousa-Uva","given":"Miguel"},{"family":"Zamorano","given":"Jose Luis"},{"family":"Tsioufis","given":"Costas"},{"family":"Lurbe","given":"Empar"},{"family":"Kreutz","given":"Reinhold"},{"family":"Bochud","given":"Murielle"},{"family":"Rosei","given":"Enrico Agabiti"},{"family":"Jelakovic","given":"Bojan"},{"family":"Azizi","given":"Michel"},{"family":"Januszewics","given":"Andrzej"},{"family":"Kahan","given":"Thomas"},{"family":"Polonia","given":"Jorge"},{"family":"Borne","given":"Philippe","non-dropping-particle":"van de"},{"family":"Williams","given":"Bryan"},{"family":"Borghi","given":"Claudio"},{"family":"Mancia","given":"Giuseppe"},{"family":"Parati","given":"Gianfranco"},{"family":"Clement","given":"Denis L"},{"family":"Coca","given":"Antonio"},{"family":"Manolis","given":"Athanasios"},{"family":"Lovic","given":"Dragan"},{"family":"Benkhedda","given":"Salim"},{"family":"Zelveian","given":"Parounak"},{"family":"Siostrzonek","given":"Peter"},{"family":"Najafov","given":"Ruslan"},{"family":"Pavlova","given":"Olga"},{"family":"De Pauw","given":"Michel"},{"family":"Dizdarevic-Hudic","given":"Larisa"},{"family":"Raev","given":"Dimitar"},{"family":"Karpettas","given":"Nikos"},{"family":"Linhart","given":"Ale</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"},{"family":"Olsen","given":"Michael Hecht"},{"family":"Shaker","given":"Amin Fouad"},{"family":"Viigimaa","given":"Margus"},{"family":"Mets</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rinne","given":"Kaj"},{"family":"Vavlukis","given":"Marija"},{"family":"Halimi","given":"Jean-Michel"},{"family":"Pagava","given":"Zurab"},{"family":"Schunkert","given":"Heribert"},{"family":"Thomopoulos","given":"Costas"},{"family":"Páll","given":"Dénes"},{"family":"Andersen","given":"Karl"},{"family":"Shechter","given":"Michael"},{"family":"Mercuro","given":"Giuseppe"},{"family":"Bajraktari","given":"Gani"},{"family":"Romanova","given":"Tatiana"},{"family":"Tru</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inskis","given":"Kārlis"},{"family":"Saade","given":"Georges A"},{"family":"Sakalyte","given":"Gintare"},{"family":"Noppe","given":"Stéphanie"},{"family":"DeMarco","given":"Daniela Cassar"},{"family":"Caraus","given":"Alexandru"},{"family":"Wittekoek","given":"Janneke"},{"family":"Aksnes","given":"Tonje Amb"},{"family":"Jankowski","given":"Piotr"},{"family":"Polonia","given":"Jorge"},{"family":"Vinereanu","given":"Dragos"},{"family":"Baranova","given":"Elena I"},{"family":"Foscoli","given":"Marina"},{"family":"Dikic","given":"Ana Djordjevic"},{"family":"Filipova","given":"Slavomira"},{"family":"Fras","given":"Zlatko"},{"family":"Bertomeu-Martínez","given":"Vicente"},{"family":"Carlberg","given":"Bo"},{"family":"Burkard","given":"Thilo"},{"family":"Sdiri","given":"Wissem"},{"family":"Aydogdu","given":"Sinan"},{"family":"Sirenko","given":"Yuriy"},{"family":"Brady","given":"Adrian"},{"family":"Weber","given":"Thomas"},{"family":"Lazareva","given":"Irina"},{"family":"Backer","given":"Tine De"},{"family":"Sokolovic","given":"Sekib"},{"family":"Jelakovic","given":"Bojan"},{"family":"Widimsky","given":"Jiri"},{"family":"Viigimaa","given":"Margus"},{"family":"P</w:instrText>
      </w:r>
      <w:r w:rsidRPr="009B03F0">
        <w:rPr>
          <w:rFonts w:ascii="仿宋_GB2312" w:eastAsia="仿宋_GB2312" w:hAnsiTheme="minorEastAsia" w:hint="eastAsia"/>
          <w:sz w:val="28"/>
          <w:szCs w:val="28"/>
        </w:rPr>
        <w:instrText>ö</w:instrText>
      </w:r>
      <w:r w:rsidRPr="009B03F0">
        <w:rPr>
          <w:rFonts w:ascii="仿宋_GB2312" w:eastAsia="仿宋_GB2312" w:hAnsiTheme="minorEastAsia" w:hint="eastAsia"/>
          <w:sz w:val="28"/>
          <w:szCs w:val="28"/>
        </w:rPr>
        <w:instrText>rsti","given":"Ilkka"},{"family":"Denolle","given":"Thierry"},{"family":"Kr</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mer","given":"Bernhard K"},{"family":"Stergiou","given":"George S"},{"family":"Parati","given":"Gianfranco"},{"family":"Tru</w:instrText>
      </w:r>
      <w:r w:rsidRPr="009B03F0">
        <w:rPr>
          <w:rFonts w:ascii="Calibri" w:eastAsia="仿宋_GB2312" w:hAnsi="Calibri" w:cs="Calibri"/>
          <w:sz w:val="28"/>
          <w:szCs w:val="28"/>
        </w:rPr>
        <w:instrText>š</w:instrText>
      </w:r>
      <w:r w:rsidRPr="009B03F0">
        <w:rPr>
          <w:rFonts w:ascii="仿宋_GB2312" w:eastAsia="仿宋_GB2312" w:hAnsiTheme="minorEastAsia" w:hint="eastAsia"/>
          <w:sz w:val="28"/>
          <w:szCs w:val="28"/>
        </w:rPr>
        <w:instrText>inskis","given":"Kārlis"},{"family":"Miglinas","given":"Marius"},{"family":"Gerdts","given":"Eva"},{"family":"Tykarski","given":"Andrzej"},{"family":"Carvalho Rodrigues","given":"Manuel","non-dropping-particle":"de"},{"family":"Dorobantu","given":"Maria"},{"family":"Chazova","given":"Irina"},{"family":"Lovic","given":"Dragan"},{"family":"Filipova","given":"Slavomira"},{"family":"Brguljan","given":"Jana"},{"family":"Segura","given":"Julian"},{"family":"Gotts</w:instrText>
      </w:r>
      <w:r w:rsidRPr="009B03F0">
        <w:rPr>
          <w:rFonts w:ascii="仿宋_GB2312" w:eastAsia="仿宋_GB2312" w:hAnsiTheme="minorEastAsia" w:hint="eastAsia"/>
          <w:sz w:val="28"/>
          <w:szCs w:val="28"/>
        </w:rPr>
        <w:instrText>ä</w:instrText>
      </w:r>
      <w:r w:rsidRPr="009B03F0">
        <w:rPr>
          <w:rFonts w:ascii="仿宋_GB2312" w:eastAsia="仿宋_GB2312" w:hAnsiTheme="minorEastAsia" w:hint="eastAsia"/>
          <w:sz w:val="28"/>
          <w:szCs w:val="28"/>
        </w:rPr>
        <w:instrText xml:space="preserve">ter","given":"Anders"},{"family":"Pechère-Bertschi","given":"Antoinette"},{"family":"Erdine","given":"Serap"},{"family":"Sirenko","given":"Yuriy"},{"family":"Brady","given":"Adrian"}],"issued":{"date-parts":[["2018"]],"season":"1"}}}],"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[5]</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的高血压指南仅提及了氨氯地平，并指出大多数确证DHP CCBs有效性的随机对照临床研究所使用的药物为氨氯地平。</w:t>
      </w:r>
    </w:p>
    <w:p w14:paraId="5D151765"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结合临床实际诊疗，在多次征求临床专家组意见后，苯磺酸左氨氯地平片有效性评17分，其他</w:t>
      </w:r>
      <w:proofErr w:type="gramStart"/>
      <w:r w:rsidRPr="009B03F0">
        <w:rPr>
          <w:rFonts w:ascii="仿宋_GB2312" w:eastAsia="仿宋_GB2312" w:hAnsiTheme="minorEastAsia" w:hint="eastAsia"/>
          <w:sz w:val="28"/>
          <w:szCs w:val="28"/>
        </w:rPr>
        <w:t>药品均评18分</w:t>
      </w:r>
      <w:proofErr w:type="gramEnd"/>
      <w:r w:rsidRPr="009B03F0">
        <w:rPr>
          <w:rFonts w:ascii="仿宋_GB2312" w:eastAsia="仿宋_GB2312" w:hAnsiTheme="minorEastAsia" w:hint="eastAsia"/>
          <w:sz w:val="28"/>
          <w:szCs w:val="28"/>
        </w:rPr>
        <w:t>。</w:t>
      </w:r>
    </w:p>
    <w:p w14:paraId="7637F397" w14:textId="77777777" w:rsidR="009B03F0" w:rsidRDefault="009B03F0">
      <w:pPr>
        <w:jc w:val="center"/>
        <w:rPr>
          <w:rFonts w:ascii="仿宋_GB2312" w:eastAsia="仿宋_GB2312" w:hAnsiTheme="minorEastAsia"/>
          <w:b/>
          <w:bCs/>
          <w:sz w:val="24"/>
          <w:szCs w:val="24"/>
        </w:rPr>
      </w:pPr>
    </w:p>
    <w:p w14:paraId="0D2F53DD" w14:textId="4D1A1A2C"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表5 DHP CCBs药品的有效性评分</w:t>
      </w:r>
    </w:p>
    <w:tbl>
      <w:tblPr>
        <w:tblStyle w:val="ac"/>
        <w:tblW w:w="1001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7"/>
        <w:gridCol w:w="720"/>
        <w:gridCol w:w="894"/>
        <w:gridCol w:w="894"/>
        <w:gridCol w:w="894"/>
        <w:gridCol w:w="894"/>
        <w:gridCol w:w="894"/>
        <w:gridCol w:w="894"/>
      </w:tblGrid>
      <w:tr w:rsidR="00785F6D" w:rsidRPr="009B03F0" w14:paraId="5EBB0536" w14:textId="77777777">
        <w:trPr>
          <w:trHeight w:val="404"/>
          <w:jc w:val="center"/>
        </w:trPr>
        <w:tc>
          <w:tcPr>
            <w:tcW w:w="3927" w:type="dxa"/>
            <w:tcBorders>
              <w:top w:val="single" w:sz="4" w:space="0" w:color="auto"/>
              <w:bottom w:val="single" w:sz="4" w:space="0" w:color="auto"/>
            </w:tcBorders>
          </w:tcPr>
          <w:p w14:paraId="6BB0F46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有效性</w:t>
            </w:r>
          </w:p>
        </w:tc>
        <w:tc>
          <w:tcPr>
            <w:tcW w:w="720" w:type="dxa"/>
            <w:tcBorders>
              <w:top w:val="single" w:sz="4" w:space="0" w:color="auto"/>
              <w:bottom w:val="single" w:sz="4" w:space="0" w:color="auto"/>
            </w:tcBorders>
          </w:tcPr>
          <w:p w14:paraId="7E9D6A02"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评分标准</w:t>
            </w:r>
          </w:p>
        </w:tc>
        <w:tc>
          <w:tcPr>
            <w:tcW w:w="894" w:type="dxa"/>
            <w:tcBorders>
              <w:top w:val="single" w:sz="4" w:space="0" w:color="auto"/>
              <w:bottom w:val="single" w:sz="4" w:space="0" w:color="auto"/>
            </w:tcBorders>
          </w:tcPr>
          <w:p w14:paraId="77F8D75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894" w:type="dxa"/>
            <w:tcBorders>
              <w:top w:val="single" w:sz="4" w:space="0" w:color="auto"/>
              <w:bottom w:val="single" w:sz="4" w:space="0" w:color="auto"/>
            </w:tcBorders>
          </w:tcPr>
          <w:p w14:paraId="206943B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894" w:type="dxa"/>
            <w:tcBorders>
              <w:top w:val="single" w:sz="4" w:space="0" w:color="auto"/>
              <w:bottom w:val="single" w:sz="4" w:space="0" w:color="auto"/>
            </w:tcBorders>
          </w:tcPr>
          <w:p w14:paraId="0157EF72"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894" w:type="dxa"/>
            <w:tcBorders>
              <w:top w:val="single" w:sz="4" w:space="0" w:color="auto"/>
              <w:bottom w:val="single" w:sz="4" w:space="0" w:color="auto"/>
            </w:tcBorders>
          </w:tcPr>
          <w:p w14:paraId="258996B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894" w:type="dxa"/>
            <w:tcBorders>
              <w:top w:val="single" w:sz="4" w:space="0" w:color="auto"/>
              <w:bottom w:val="single" w:sz="4" w:space="0" w:color="auto"/>
            </w:tcBorders>
          </w:tcPr>
          <w:p w14:paraId="2A67F46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894" w:type="dxa"/>
            <w:tcBorders>
              <w:top w:val="single" w:sz="4" w:space="0" w:color="auto"/>
              <w:bottom w:val="single" w:sz="4" w:space="0" w:color="auto"/>
            </w:tcBorders>
          </w:tcPr>
          <w:p w14:paraId="7118C7E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0E46CE08" w14:textId="77777777">
        <w:trPr>
          <w:trHeight w:val="162"/>
          <w:jc w:val="center"/>
        </w:trPr>
        <w:tc>
          <w:tcPr>
            <w:tcW w:w="3927" w:type="dxa"/>
            <w:tcBorders>
              <w:top w:val="single" w:sz="4" w:space="0" w:color="auto"/>
              <w:bottom w:val="nil"/>
            </w:tcBorders>
          </w:tcPr>
          <w:p w14:paraId="47C3C1B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诊疗规范推荐（国家卫生行政部门）</w:t>
            </w:r>
          </w:p>
        </w:tc>
        <w:tc>
          <w:tcPr>
            <w:tcW w:w="720" w:type="dxa"/>
            <w:tcBorders>
              <w:top w:val="single" w:sz="4" w:space="0" w:color="auto"/>
              <w:bottom w:val="nil"/>
            </w:tcBorders>
          </w:tcPr>
          <w:p w14:paraId="3BEB157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20</w:t>
            </w:r>
          </w:p>
        </w:tc>
        <w:tc>
          <w:tcPr>
            <w:tcW w:w="894" w:type="dxa"/>
            <w:tcBorders>
              <w:top w:val="single" w:sz="4" w:space="0" w:color="auto"/>
              <w:bottom w:val="nil"/>
            </w:tcBorders>
          </w:tcPr>
          <w:p w14:paraId="44A378D5" w14:textId="77777777" w:rsidR="00785F6D" w:rsidRPr="009B03F0" w:rsidRDefault="00785F6D">
            <w:pPr>
              <w:rPr>
                <w:rFonts w:ascii="仿宋_GB2312" w:eastAsia="仿宋_GB2312" w:hAnsiTheme="minorEastAsia"/>
                <w:szCs w:val="21"/>
              </w:rPr>
            </w:pPr>
          </w:p>
        </w:tc>
        <w:tc>
          <w:tcPr>
            <w:tcW w:w="894" w:type="dxa"/>
            <w:tcBorders>
              <w:top w:val="single" w:sz="4" w:space="0" w:color="auto"/>
              <w:bottom w:val="nil"/>
            </w:tcBorders>
          </w:tcPr>
          <w:p w14:paraId="4E5F4DDB" w14:textId="77777777" w:rsidR="00785F6D" w:rsidRPr="009B03F0" w:rsidRDefault="00785F6D">
            <w:pPr>
              <w:rPr>
                <w:rFonts w:ascii="仿宋_GB2312" w:eastAsia="仿宋_GB2312" w:hAnsiTheme="minorEastAsia"/>
                <w:szCs w:val="21"/>
              </w:rPr>
            </w:pPr>
          </w:p>
        </w:tc>
        <w:tc>
          <w:tcPr>
            <w:tcW w:w="894" w:type="dxa"/>
            <w:tcBorders>
              <w:top w:val="single" w:sz="4" w:space="0" w:color="auto"/>
              <w:bottom w:val="nil"/>
            </w:tcBorders>
          </w:tcPr>
          <w:p w14:paraId="393AB987" w14:textId="77777777" w:rsidR="00785F6D" w:rsidRPr="009B03F0" w:rsidRDefault="00785F6D">
            <w:pPr>
              <w:rPr>
                <w:rFonts w:ascii="仿宋_GB2312" w:eastAsia="仿宋_GB2312" w:hAnsiTheme="minorEastAsia"/>
                <w:szCs w:val="21"/>
              </w:rPr>
            </w:pPr>
          </w:p>
        </w:tc>
        <w:tc>
          <w:tcPr>
            <w:tcW w:w="894" w:type="dxa"/>
            <w:tcBorders>
              <w:top w:val="single" w:sz="4" w:space="0" w:color="auto"/>
              <w:bottom w:val="nil"/>
            </w:tcBorders>
          </w:tcPr>
          <w:p w14:paraId="1CEC4A42" w14:textId="77777777" w:rsidR="00785F6D" w:rsidRPr="009B03F0" w:rsidRDefault="00785F6D">
            <w:pPr>
              <w:rPr>
                <w:rFonts w:ascii="仿宋_GB2312" w:eastAsia="仿宋_GB2312" w:hAnsiTheme="minorEastAsia"/>
                <w:szCs w:val="21"/>
              </w:rPr>
            </w:pPr>
          </w:p>
        </w:tc>
        <w:tc>
          <w:tcPr>
            <w:tcW w:w="894" w:type="dxa"/>
            <w:tcBorders>
              <w:top w:val="single" w:sz="4" w:space="0" w:color="auto"/>
              <w:bottom w:val="nil"/>
            </w:tcBorders>
          </w:tcPr>
          <w:p w14:paraId="2FE99421" w14:textId="77777777" w:rsidR="00785F6D" w:rsidRPr="009B03F0" w:rsidRDefault="00785F6D">
            <w:pPr>
              <w:rPr>
                <w:rFonts w:ascii="仿宋_GB2312" w:eastAsia="仿宋_GB2312" w:hAnsiTheme="minorEastAsia"/>
                <w:szCs w:val="21"/>
              </w:rPr>
            </w:pPr>
          </w:p>
        </w:tc>
        <w:tc>
          <w:tcPr>
            <w:tcW w:w="894" w:type="dxa"/>
            <w:tcBorders>
              <w:top w:val="single" w:sz="4" w:space="0" w:color="auto"/>
              <w:bottom w:val="nil"/>
            </w:tcBorders>
          </w:tcPr>
          <w:p w14:paraId="2EE47AC6" w14:textId="77777777" w:rsidR="00785F6D" w:rsidRPr="009B03F0" w:rsidRDefault="00785F6D">
            <w:pPr>
              <w:rPr>
                <w:rFonts w:ascii="仿宋_GB2312" w:eastAsia="仿宋_GB2312" w:hAnsiTheme="minorEastAsia"/>
                <w:szCs w:val="21"/>
              </w:rPr>
            </w:pPr>
          </w:p>
        </w:tc>
      </w:tr>
      <w:tr w:rsidR="00785F6D" w:rsidRPr="009B03F0" w14:paraId="776BD210" w14:textId="77777777">
        <w:trPr>
          <w:trHeight w:val="243"/>
          <w:jc w:val="center"/>
        </w:trPr>
        <w:tc>
          <w:tcPr>
            <w:tcW w:w="3927" w:type="dxa"/>
            <w:tcBorders>
              <w:top w:val="nil"/>
              <w:bottom w:val="nil"/>
            </w:tcBorders>
          </w:tcPr>
          <w:p w14:paraId="4D5AC30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指南I级推荐（A级证据18，B级证据17，C级证据16，其他15）</w:t>
            </w:r>
          </w:p>
        </w:tc>
        <w:tc>
          <w:tcPr>
            <w:tcW w:w="720" w:type="dxa"/>
            <w:tcBorders>
              <w:top w:val="nil"/>
              <w:bottom w:val="nil"/>
            </w:tcBorders>
          </w:tcPr>
          <w:p w14:paraId="2DF9A1C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nil"/>
              <w:bottom w:val="nil"/>
            </w:tcBorders>
          </w:tcPr>
          <w:p w14:paraId="5CBFA016"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nil"/>
              <w:bottom w:val="nil"/>
            </w:tcBorders>
          </w:tcPr>
          <w:p w14:paraId="3E6D5B9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17</w:t>
            </w:r>
          </w:p>
        </w:tc>
        <w:tc>
          <w:tcPr>
            <w:tcW w:w="894" w:type="dxa"/>
            <w:tcBorders>
              <w:top w:val="nil"/>
              <w:bottom w:val="nil"/>
            </w:tcBorders>
          </w:tcPr>
          <w:p w14:paraId="045E688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nil"/>
              <w:bottom w:val="nil"/>
            </w:tcBorders>
          </w:tcPr>
          <w:p w14:paraId="34DD966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nil"/>
              <w:bottom w:val="nil"/>
            </w:tcBorders>
          </w:tcPr>
          <w:p w14:paraId="33DFDB90"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nil"/>
              <w:bottom w:val="nil"/>
            </w:tcBorders>
          </w:tcPr>
          <w:p w14:paraId="2DF6FD9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r>
      <w:tr w:rsidR="00785F6D" w:rsidRPr="009B03F0" w14:paraId="0AC087D2" w14:textId="77777777">
        <w:trPr>
          <w:trHeight w:val="243"/>
          <w:jc w:val="center"/>
        </w:trPr>
        <w:tc>
          <w:tcPr>
            <w:tcW w:w="3927" w:type="dxa"/>
            <w:tcBorders>
              <w:top w:val="nil"/>
              <w:bottom w:val="nil"/>
            </w:tcBorders>
          </w:tcPr>
          <w:p w14:paraId="7E6696D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指南II级及以下推荐（A级证据14，B级证据13，C级证据12，其他11）</w:t>
            </w:r>
          </w:p>
        </w:tc>
        <w:tc>
          <w:tcPr>
            <w:tcW w:w="720" w:type="dxa"/>
            <w:tcBorders>
              <w:top w:val="nil"/>
              <w:bottom w:val="nil"/>
            </w:tcBorders>
          </w:tcPr>
          <w:p w14:paraId="40B586A7"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14</w:t>
            </w:r>
          </w:p>
        </w:tc>
        <w:tc>
          <w:tcPr>
            <w:tcW w:w="894" w:type="dxa"/>
            <w:tcBorders>
              <w:top w:val="nil"/>
              <w:bottom w:val="nil"/>
            </w:tcBorders>
          </w:tcPr>
          <w:p w14:paraId="0EFB98B3"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651DD14F"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43F3AC13"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761D2FB6"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58BC5F03"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4D95E6B5" w14:textId="77777777" w:rsidR="00785F6D" w:rsidRPr="009B03F0" w:rsidRDefault="00785F6D">
            <w:pPr>
              <w:rPr>
                <w:rFonts w:ascii="仿宋_GB2312" w:eastAsia="仿宋_GB2312" w:hAnsiTheme="minorEastAsia"/>
                <w:szCs w:val="21"/>
              </w:rPr>
            </w:pPr>
          </w:p>
        </w:tc>
      </w:tr>
      <w:tr w:rsidR="00785F6D" w:rsidRPr="009B03F0" w14:paraId="0B0A7F87" w14:textId="77777777">
        <w:trPr>
          <w:trHeight w:val="81"/>
          <w:jc w:val="center"/>
        </w:trPr>
        <w:tc>
          <w:tcPr>
            <w:tcW w:w="3927" w:type="dxa"/>
            <w:tcBorders>
              <w:top w:val="nil"/>
              <w:bottom w:val="nil"/>
            </w:tcBorders>
          </w:tcPr>
          <w:p w14:paraId="1727438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lastRenderedPageBreak/>
              <w:t>专家共识推荐</w:t>
            </w:r>
          </w:p>
        </w:tc>
        <w:tc>
          <w:tcPr>
            <w:tcW w:w="720" w:type="dxa"/>
            <w:tcBorders>
              <w:top w:val="nil"/>
              <w:bottom w:val="nil"/>
            </w:tcBorders>
          </w:tcPr>
          <w:p w14:paraId="585578E3"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10</w:t>
            </w:r>
          </w:p>
        </w:tc>
        <w:tc>
          <w:tcPr>
            <w:tcW w:w="894" w:type="dxa"/>
            <w:tcBorders>
              <w:top w:val="nil"/>
              <w:bottom w:val="nil"/>
            </w:tcBorders>
          </w:tcPr>
          <w:p w14:paraId="620B922D"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70F3AFE5"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4FAFE571"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2A0206A1"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2AC51B84" w14:textId="77777777" w:rsidR="00785F6D" w:rsidRPr="009B03F0" w:rsidRDefault="00785F6D">
            <w:pPr>
              <w:rPr>
                <w:rFonts w:ascii="仿宋_GB2312" w:eastAsia="仿宋_GB2312" w:hAnsiTheme="minorEastAsia"/>
                <w:szCs w:val="21"/>
              </w:rPr>
            </w:pPr>
          </w:p>
        </w:tc>
        <w:tc>
          <w:tcPr>
            <w:tcW w:w="894" w:type="dxa"/>
            <w:tcBorders>
              <w:top w:val="nil"/>
              <w:bottom w:val="nil"/>
            </w:tcBorders>
          </w:tcPr>
          <w:p w14:paraId="66BD664D" w14:textId="77777777" w:rsidR="00785F6D" w:rsidRPr="009B03F0" w:rsidRDefault="00785F6D">
            <w:pPr>
              <w:rPr>
                <w:rFonts w:ascii="仿宋_GB2312" w:eastAsia="仿宋_GB2312" w:hAnsiTheme="minorEastAsia"/>
                <w:szCs w:val="21"/>
              </w:rPr>
            </w:pPr>
          </w:p>
        </w:tc>
      </w:tr>
      <w:tr w:rsidR="00785F6D" w:rsidRPr="009B03F0" w14:paraId="77DA923C" w14:textId="77777777">
        <w:trPr>
          <w:trHeight w:val="81"/>
          <w:jc w:val="center"/>
        </w:trPr>
        <w:tc>
          <w:tcPr>
            <w:tcW w:w="3927" w:type="dxa"/>
            <w:tcBorders>
              <w:top w:val="nil"/>
              <w:bottom w:val="single" w:sz="4" w:space="0" w:color="auto"/>
            </w:tcBorders>
          </w:tcPr>
          <w:p w14:paraId="2CCB129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以上均无推荐</w:t>
            </w:r>
          </w:p>
        </w:tc>
        <w:tc>
          <w:tcPr>
            <w:tcW w:w="720" w:type="dxa"/>
            <w:tcBorders>
              <w:top w:val="nil"/>
              <w:bottom w:val="single" w:sz="4" w:space="0" w:color="auto"/>
            </w:tcBorders>
          </w:tcPr>
          <w:p w14:paraId="05942B2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6</w:t>
            </w:r>
          </w:p>
        </w:tc>
        <w:tc>
          <w:tcPr>
            <w:tcW w:w="894" w:type="dxa"/>
            <w:tcBorders>
              <w:top w:val="nil"/>
              <w:bottom w:val="single" w:sz="4" w:space="0" w:color="auto"/>
            </w:tcBorders>
          </w:tcPr>
          <w:p w14:paraId="204949C5" w14:textId="77777777" w:rsidR="00785F6D" w:rsidRPr="009B03F0" w:rsidRDefault="00785F6D">
            <w:pPr>
              <w:rPr>
                <w:rFonts w:ascii="仿宋_GB2312" w:eastAsia="仿宋_GB2312" w:hAnsiTheme="minorEastAsia"/>
                <w:szCs w:val="21"/>
              </w:rPr>
            </w:pPr>
          </w:p>
        </w:tc>
        <w:tc>
          <w:tcPr>
            <w:tcW w:w="894" w:type="dxa"/>
            <w:tcBorders>
              <w:top w:val="nil"/>
              <w:bottom w:val="single" w:sz="4" w:space="0" w:color="auto"/>
            </w:tcBorders>
          </w:tcPr>
          <w:p w14:paraId="369FDE0A" w14:textId="77777777" w:rsidR="00785F6D" w:rsidRPr="009B03F0" w:rsidRDefault="00785F6D">
            <w:pPr>
              <w:rPr>
                <w:rFonts w:ascii="仿宋_GB2312" w:eastAsia="仿宋_GB2312" w:hAnsiTheme="minorEastAsia"/>
                <w:szCs w:val="21"/>
              </w:rPr>
            </w:pPr>
          </w:p>
        </w:tc>
        <w:tc>
          <w:tcPr>
            <w:tcW w:w="894" w:type="dxa"/>
            <w:tcBorders>
              <w:top w:val="nil"/>
              <w:bottom w:val="single" w:sz="4" w:space="0" w:color="auto"/>
            </w:tcBorders>
          </w:tcPr>
          <w:p w14:paraId="2E15E672" w14:textId="77777777" w:rsidR="00785F6D" w:rsidRPr="009B03F0" w:rsidRDefault="00785F6D">
            <w:pPr>
              <w:rPr>
                <w:rFonts w:ascii="仿宋_GB2312" w:eastAsia="仿宋_GB2312" w:hAnsiTheme="minorEastAsia"/>
                <w:szCs w:val="21"/>
              </w:rPr>
            </w:pPr>
          </w:p>
        </w:tc>
        <w:tc>
          <w:tcPr>
            <w:tcW w:w="894" w:type="dxa"/>
            <w:tcBorders>
              <w:top w:val="nil"/>
              <w:bottom w:val="single" w:sz="4" w:space="0" w:color="auto"/>
            </w:tcBorders>
          </w:tcPr>
          <w:p w14:paraId="193681D4" w14:textId="77777777" w:rsidR="00785F6D" w:rsidRPr="009B03F0" w:rsidRDefault="00785F6D">
            <w:pPr>
              <w:rPr>
                <w:rFonts w:ascii="仿宋_GB2312" w:eastAsia="仿宋_GB2312" w:hAnsiTheme="minorEastAsia"/>
                <w:szCs w:val="21"/>
              </w:rPr>
            </w:pPr>
          </w:p>
        </w:tc>
        <w:tc>
          <w:tcPr>
            <w:tcW w:w="894" w:type="dxa"/>
            <w:tcBorders>
              <w:top w:val="nil"/>
              <w:bottom w:val="single" w:sz="4" w:space="0" w:color="auto"/>
            </w:tcBorders>
          </w:tcPr>
          <w:p w14:paraId="5B1F5065" w14:textId="77777777" w:rsidR="00785F6D" w:rsidRPr="009B03F0" w:rsidRDefault="00785F6D">
            <w:pPr>
              <w:rPr>
                <w:rFonts w:ascii="仿宋_GB2312" w:eastAsia="仿宋_GB2312" w:hAnsiTheme="minorEastAsia"/>
                <w:szCs w:val="21"/>
              </w:rPr>
            </w:pPr>
          </w:p>
        </w:tc>
        <w:tc>
          <w:tcPr>
            <w:tcW w:w="894" w:type="dxa"/>
            <w:tcBorders>
              <w:top w:val="nil"/>
              <w:bottom w:val="single" w:sz="4" w:space="0" w:color="auto"/>
            </w:tcBorders>
          </w:tcPr>
          <w:p w14:paraId="5B5C1D3D" w14:textId="77777777" w:rsidR="00785F6D" w:rsidRPr="009B03F0" w:rsidRDefault="00785F6D">
            <w:pPr>
              <w:rPr>
                <w:rFonts w:ascii="仿宋_GB2312" w:eastAsia="仿宋_GB2312" w:hAnsiTheme="minorEastAsia"/>
                <w:szCs w:val="21"/>
              </w:rPr>
            </w:pPr>
          </w:p>
        </w:tc>
      </w:tr>
      <w:tr w:rsidR="00785F6D" w:rsidRPr="009B03F0" w14:paraId="720A78E0" w14:textId="77777777">
        <w:trPr>
          <w:trHeight w:val="79"/>
          <w:jc w:val="center"/>
        </w:trPr>
        <w:tc>
          <w:tcPr>
            <w:tcW w:w="3927" w:type="dxa"/>
            <w:tcBorders>
              <w:top w:val="single" w:sz="4" w:space="0" w:color="auto"/>
            </w:tcBorders>
          </w:tcPr>
          <w:p w14:paraId="1729094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有效性评分</w:t>
            </w:r>
          </w:p>
        </w:tc>
        <w:tc>
          <w:tcPr>
            <w:tcW w:w="720" w:type="dxa"/>
            <w:tcBorders>
              <w:top w:val="single" w:sz="4" w:space="0" w:color="auto"/>
            </w:tcBorders>
          </w:tcPr>
          <w:p w14:paraId="1C55977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20</w:t>
            </w:r>
          </w:p>
        </w:tc>
        <w:tc>
          <w:tcPr>
            <w:tcW w:w="894" w:type="dxa"/>
            <w:tcBorders>
              <w:top w:val="single" w:sz="4" w:space="0" w:color="auto"/>
            </w:tcBorders>
          </w:tcPr>
          <w:p w14:paraId="1AA0DD0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single" w:sz="4" w:space="0" w:color="auto"/>
            </w:tcBorders>
          </w:tcPr>
          <w:p w14:paraId="284BB70D"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17</w:t>
            </w:r>
          </w:p>
        </w:tc>
        <w:tc>
          <w:tcPr>
            <w:tcW w:w="894" w:type="dxa"/>
            <w:tcBorders>
              <w:top w:val="single" w:sz="4" w:space="0" w:color="auto"/>
            </w:tcBorders>
          </w:tcPr>
          <w:p w14:paraId="7BBA23F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single" w:sz="4" w:space="0" w:color="auto"/>
            </w:tcBorders>
          </w:tcPr>
          <w:p w14:paraId="2F02CE6A"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single" w:sz="4" w:space="0" w:color="auto"/>
            </w:tcBorders>
          </w:tcPr>
          <w:p w14:paraId="19B592F3"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c>
          <w:tcPr>
            <w:tcW w:w="894" w:type="dxa"/>
            <w:tcBorders>
              <w:top w:val="single" w:sz="4" w:space="0" w:color="auto"/>
            </w:tcBorders>
          </w:tcPr>
          <w:p w14:paraId="65D330F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18</w:t>
            </w:r>
          </w:p>
        </w:tc>
      </w:tr>
    </w:tbl>
    <w:p w14:paraId="16CC20F7" w14:textId="77777777" w:rsidR="00785F6D" w:rsidRPr="009B03F0" w:rsidRDefault="00785F6D">
      <w:pPr>
        <w:rPr>
          <w:rFonts w:ascii="仿宋_GB2312" w:eastAsia="仿宋_GB2312" w:hAnsiTheme="minorEastAsia"/>
          <w:b/>
          <w:bCs/>
          <w:sz w:val="24"/>
          <w:szCs w:val="24"/>
        </w:rPr>
      </w:pPr>
    </w:p>
    <w:p w14:paraId="30195350"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安全性评分</w:t>
      </w:r>
    </w:p>
    <w:p w14:paraId="569DE4A6"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不良反应</w:t>
      </w:r>
      <w:proofErr w:type="gramStart"/>
      <w:r w:rsidRPr="009B03F0">
        <w:rPr>
          <w:rFonts w:ascii="仿宋_GB2312" w:eastAsia="仿宋_GB2312" w:hAnsiTheme="minorEastAsia" w:hint="eastAsia"/>
          <w:b/>
          <w:bCs/>
          <w:sz w:val="28"/>
          <w:szCs w:val="28"/>
        </w:rPr>
        <w:t>分级或</w:t>
      </w:r>
      <w:proofErr w:type="gramEnd"/>
      <w:r w:rsidRPr="009B03F0">
        <w:rPr>
          <w:rFonts w:ascii="仿宋_GB2312" w:eastAsia="仿宋_GB2312" w:hAnsiTheme="minorEastAsia" w:hint="eastAsia"/>
          <w:b/>
          <w:bCs/>
          <w:sz w:val="28"/>
          <w:szCs w:val="28"/>
        </w:rPr>
        <w:t>CTCAE分级评分</w:t>
      </w:r>
      <w:r w:rsidRPr="009B03F0">
        <w:rPr>
          <w:rFonts w:ascii="仿宋_GB2312" w:eastAsia="仿宋_GB2312" w:hAnsiTheme="minorEastAsia" w:hint="eastAsia"/>
          <w:sz w:val="28"/>
          <w:szCs w:val="28"/>
        </w:rPr>
        <w:t xml:space="preserve"> </w:t>
      </w:r>
    </w:p>
    <w:p w14:paraId="0259A42D"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根据药品说明书和国内外指南，DHP CCBs药物的常见不良反应包括心悸、面部潮红、头痛及下肢水肿等，偶见牙龈增生。所有参评药品的不良反应</w:t>
      </w:r>
      <w:proofErr w:type="gramStart"/>
      <w:r w:rsidRPr="009B03F0">
        <w:rPr>
          <w:rFonts w:ascii="仿宋_GB2312" w:eastAsia="仿宋_GB2312" w:hAnsiTheme="minorEastAsia" w:hint="eastAsia"/>
          <w:sz w:val="28"/>
          <w:szCs w:val="28"/>
        </w:rPr>
        <w:t>均症状</w:t>
      </w:r>
      <w:proofErr w:type="gramEnd"/>
      <w:r w:rsidRPr="009B03F0">
        <w:rPr>
          <w:rFonts w:ascii="仿宋_GB2312" w:eastAsia="仿宋_GB2312" w:hAnsiTheme="minorEastAsia" w:hint="eastAsia"/>
          <w:sz w:val="28"/>
          <w:szCs w:val="28"/>
        </w:rPr>
        <w:t>较轻、需要干预或为CTC2级，</w:t>
      </w:r>
      <w:proofErr w:type="gramStart"/>
      <w:r w:rsidRPr="009B03F0">
        <w:rPr>
          <w:rFonts w:ascii="仿宋_GB2312" w:eastAsia="仿宋_GB2312" w:hAnsiTheme="minorEastAsia" w:hint="eastAsia"/>
          <w:sz w:val="28"/>
          <w:szCs w:val="28"/>
        </w:rPr>
        <w:t>均评６分</w:t>
      </w:r>
      <w:proofErr w:type="gramEnd"/>
      <w:r w:rsidRPr="009B03F0">
        <w:rPr>
          <w:rFonts w:ascii="仿宋_GB2312" w:eastAsia="仿宋_GB2312" w:hAnsiTheme="minorEastAsia" w:hint="eastAsia"/>
          <w:sz w:val="28"/>
          <w:szCs w:val="28"/>
        </w:rPr>
        <w:t>。</w:t>
      </w:r>
    </w:p>
    <w:p w14:paraId="43FC0D17"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特殊人群评分</w:t>
      </w:r>
      <w:r w:rsidRPr="009B03F0">
        <w:rPr>
          <w:rFonts w:ascii="仿宋_GB2312" w:eastAsia="仿宋_GB2312" w:hAnsiTheme="minorEastAsia" w:hint="eastAsia"/>
          <w:sz w:val="28"/>
          <w:szCs w:val="28"/>
        </w:rPr>
        <w:t xml:space="preserve"> </w:t>
      </w:r>
    </w:p>
    <w:p w14:paraId="378F14C8"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根据药品说明书，在参评药品中，</w:t>
      </w:r>
      <w:proofErr w:type="gramStart"/>
      <w:r w:rsidRPr="009B03F0">
        <w:rPr>
          <w:rFonts w:ascii="仿宋_GB2312" w:eastAsia="仿宋_GB2312" w:hAnsiTheme="minorEastAsia" w:hint="eastAsia"/>
          <w:sz w:val="28"/>
          <w:szCs w:val="28"/>
        </w:rPr>
        <w:t>仅苯磺酸</w:t>
      </w:r>
      <w:proofErr w:type="gramEnd"/>
      <w:r w:rsidRPr="009B03F0">
        <w:rPr>
          <w:rFonts w:ascii="仿宋_GB2312" w:eastAsia="仿宋_GB2312" w:hAnsiTheme="minorEastAsia" w:hint="eastAsia"/>
          <w:sz w:val="28"/>
          <w:szCs w:val="28"/>
        </w:rPr>
        <w:t>氨氯地平</w:t>
      </w:r>
      <w:proofErr w:type="gramStart"/>
      <w:r w:rsidRPr="009B03F0">
        <w:rPr>
          <w:rFonts w:ascii="仿宋_GB2312" w:eastAsia="仿宋_GB2312" w:hAnsiTheme="minorEastAsia" w:hint="eastAsia"/>
          <w:sz w:val="28"/>
          <w:szCs w:val="28"/>
        </w:rPr>
        <w:t>片明确</w:t>
      </w:r>
      <w:proofErr w:type="gramEnd"/>
      <w:r w:rsidRPr="009B03F0">
        <w:rPr>
          <w:rFonts w:ascii="仿宋_GB2312" w:eastAsia="仿宋_GB2312" w:hAnsiTheme="minorEastAsia" w:hint="eastAsia"/>
          <w:sz w:val="28"/>
          <w:szCs w:val="28"/>
        </w:rPr>
        <w:t>提及了儿童使用情况，评2分；其他药品评0分。</w:t>
      </w:r>
    </w:p>
    <w:p w14:paraId="071D1CF1"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根据药品说明书，在参评药品中，仅硝苯地平控释片尚无老年人用药资料，其他药品均可在老年人群中使用，但宜从小剂量开始。因此，硝苯地平控</w:t>
      </w:r>
      <w:proofErr w:type="gramStart"/>
      <w:r w:rsidRPr="009B03F0">
        <w:rPr>
          <w:rFonts w:ascii="仿宋_GB2312" w:eastAsia="仿宋_GB2312" w:hAnsiTheme="minorEastAsia" w:hint="eastAsia"/>
          <w:sz w:val="28"/>
          <w:szCs w:val="28"/>
        </w:rPr>
        <w:t>释片评0分</w:t>
      </w:r>
      <w:proofErr w:type="gramEnd"/>
      <w:r w:rsidRPr="009B03F0">
        <w:rPr>
          <w:rFonts w:ascii="仿宋_GB2312" w:eastAsia="仿宋_GB2312" w:hAnsiTheme="minorEastAsia" w:hint="eastAsia"/>
          <w:sz w:val="28"/>
          <w:szCs w:val="28"/>
        </w:rPr>
        <w:t>，其他参评</w:t>
      </w:r>
      <w:proofErr w:type="gramStart"/>
      <w:r w:rsidRPr="009B03F0">
        <w:rPr>
          <w:rFonts w:ascii="仿宋_GB2312" w:eastAsia="仿宋_GB2312" w:hAnsiTheme="minorEastAsia" w:hint="eastAsia"/>
          <w:sz w:val="28"/>
          <w:szCs w:val="28"/>
        </w:rPr>
        <w:t>药品均评1分</w:t>
      </w:r>
      <w:proofErr w:type="gramEnd"/>
      <w:r w:rsidRPr="009B03F0">
        <w:rPr>
          <w:rFonts w:ascii="仿宋_GB2312" w:eastAsia="仿宋_GB2312" w:hAnsiTheme="minorEastAsia" w:hint="eastAsia"/>
          <w:sz w:val="28"/>
          <w:szCs w:val="28"/>
        </w:rPr>
        <w:t>。</w:t>
      </w:r>
    </w:p>
    <w:p w14:paraId="02EC0CB1"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用于孕妇的可用数据有限，不足以确定；苯磺酸左氨氯地平片在无其他更安全的代替药物和疾病本身对母子的危险性更大时才推荐将本品用于孕妇；硝苯地平控释片在怀孕20周以内的孕妇禁用，怀孕20周以上的妇女应仔细权衡利弊，仅在其他治疗方法不适用或无效时才考虑应用本品；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地平缓释片孕妇不可使用；拉西地平片只有在预期对母亲的益处超过任何对胎儿的可能危害时才考虑用药；盐酸贝尼地平片孕妇应避免用药；其中苯磺酸氨氯地平可用数据有限，非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地平缓释片和盐酸贝尼地平片均为孕妇避免使用，评0分，其他药品权衡使用，评0.5分。</w:t>
      </w:r>
    </w:p>
    <w:p w14:paraId="34AF8C30"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用于哺乳期妇女尚无可用数据，评0分；苯磺酸左氨氯地平片在无其他更安全的代替药物和疾病本身对母子的危险性更大时才推荐将本品用于哺乳期妇女；硝苯地平控释片服药期间哺乳期妇女应终止哺乳；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哺乳期妇女禁用，如果认为继续使用利益大于风险，应考虑停止哺乳；拉西地平片只有在预期对母亲的益处超过任何对新生儿的可能危害时才考虑用药；盐酸贝尼地平片服药期间哺乳期妇女应终止哺乳；</w:t>
      </w:r>
      <w:proofErr w:type="gramStart"/>
      <w:r w:rsidRPr="009B03F0">
        <w:rPr>
          <w:rFonts w:ascii="仿宋_GB2312" w:eastAsia="仿宋_GB2312" w:hAnsiTheme="minorEastAsia" w:hint="eastAsia"/>
          <w:sz w:val="28"/>
          <w:szCs w:val="28"/>
        </w:rPr>
        <w:t>均评1分</w:t>
      </w:r>
      <w:proofErr w:type="gramEnd"/>
      <w:r w:rsidRPr="009B03F0">
        <w:rPr>
          <w:rFonts w:ascii="仿宋_GB2312" w:eastAsia="仿宋_GB2312" w:hAnsiTheme="minorEastAsia" w:hint="eastAsia"/>
          <w:sz w:val="28"/>
          <w:szCs w:val="28"/>
        </w:rPr>
        <w:t>。</w:t>
      </w:r>
    </w:p>
    <w:p w14:paraId="4DA1D585"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根据药品说明书，所有参评药品用于重度肝功能不全者时均应谨慎，可能需要调整剂量，</w:t>
      </w:r>
      <w:proofErr w:type="gramStart"/>
      <w:r w:rsidRPr="009B03F0">
        <w:rPr>
          <w:rFonts w:ascii="仿宋_GB2312" w:eastAsia="仿宋_GB2312" w:hAnsiTheme="minorEastAsia" w:hint="eastAsia"/>
          <w:sz w:val="28"/>
          <w:szCs w:val="28"/>
        </w:rPr>
        <w:t>均评</w:t>
      </w:r>
      <w:proofErr w:type="gramEnd"/>
      <w:r w:rsidRPr="009B03F0">
        <w:rPr>
          <w:rFonts w:ascii="仿宋_GB2312" w:eastAsia="仿宋_GB2312" w:hAnsiTheme="minorEastAsia" w:hint="eastAsia"/>
          <w:sz w:val="28"/>
          <w:szCs w:val="28"/>
        </w:rPr>
        <w:t>0.5分。在参评药品中，严重的肾功能损害者使用非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地平缓释片应慎重，评0.5分；其他药品均不受肾功能损害影响，评1分。</w:t>
      </w:r>
    </w:p>
    <w:p w14:paraId="5489361E"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lastRenderedPageBreak/>
        <w:t>药物相互作用所致不良反应评分</w:t>
      </w:r>
      <w:r w:rsidRPr="009B03F0">
        <w:rPr>
          <w:rFonts w:ascii="仿宋_GB2312" w:eastAsia="仿宋_GB2312" w:hAnsiTheme="minorEastAsia" w:hint="eastAsia"/>
          <w:sz w:val="28"/>
          <w:szCs w:val="28"/>
        </w:rPr>
        <w:t xml:space="preserve"> </w:t>
      </w:r>
    </w:p>
    <w:p w14:paraId="2EEDFED5"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根据药品说明书，苯磺酸氨氯地平片、拉西地平片和盐酸贝尼地平片对CYP3A4酶系统有影响，与其他药品联用时需要调整剂量，硝苯地平控释片和非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地平缓释片主要通过CYP3A4酶代谢，某些抑制或诱导CYP3A4的药物对其血药浓度会产生明显影响，应避免同一时段使用，</w:t>
      </w:r>
      <w:proofErr w:type="gramStart"/>
      <w:r w:rsidRPr="009B03F0">
        <w:rPr>
          <w:rFonts w:ascii="仿宋_GB2312" w:eastAsia="仿宋_GB2312" w:hAnsiTheme="minorEastAsia" w:hint="eastAsia"/>
          <w:sz w:val="28"/>
          <w:szCs w:val="28"/>
        </w:rPr>
        <w:t>均评2分</w:t>
      </w:r>
      <w:proofErr w:type="gramEnd"/>
      <w:r w:rsidRPr="009B03F0">
        <w:rPr>
          <w:rFonts w:ascii="仿宋_GB2312" w:eastAsia="仿宋_GB2312" w:hAnsiTheme="minorEastAsia" w:hint="eastAsia"/>
          <w:sz w:val="28"/>
          <w:szCs w:val="28"/>
        </w:rPr>
        <w:t>。</w:t>
      </w:r>
    </w:p>
    <w:p w14:paraId="7B55F45D"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此外，虽然在苯磺酸左氨氯地平片的药品说明书中，注明其与其他药品合用时一般无需调整使用剂量，但左氨氯地平作为氨氯地平的手性左旋体具有与氨氯地平相似的代谢特点。补充查阅Micromedex数据库，参考美国FDA上市的左氨氯地平片药品说明书，经专家组讨论一致认为，左氨氯地平对CYP3A4酶系统存在一定影响，但在药品说明书中信息不全，可能产生误导。因此，在基础评分2分的基础上予以减分，评1分。</w:t>
      </w:r>
    </w:p>
    <w:p w14:paraId="2B8C7C76"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其他评分</w:t>
      </w:r>
      <w:r w:rsidRPr="009B03F0">
        <w:rPr>
          <w:rFonts w:ascii="仿宋_GB2312" w:eastAsia="仿宋_GB2312" w:hAnsiTheme="minorEastAsia" w:hint="eastAsia"/>
          <w:sz w:val="28"/>
          <w:szCs w:val="28"/>
        </w:rPr>
        <w:t xml:space="preserve"> </w:t>
      </w:r>
    </w:p>
    <w:p w14:paraId="478F8B44"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所有参评药品的不良反应均为可逆性，</w:t>
      </w:r>
      <w:proofErr w:type="gramStart"/>
      <w:r w:rsidRPr="009B03F0">
        <w:rPr>
          <w:rFonts w:ascii="仿宋_GB2312" w:eastAsia="仿宋_GB2312" w:hAnsiTheme="minorEastAsia" w:hint="eastAsia"/>
          <w:sz w:val="28"/>
          <w:szCs w:val="28"/>
        </w:rPr>
        <w:t>均评1分</w:t>
      </w:r>
      <w:proofErr w:type="gramEnd"/>
      <w:r w:rsidRPr="009B03F0">
        <w:rPr>
          <w:rFonts w:ascii="仿宋_GB2312" w:eastAsia="仿宋_GB2312" w:hAnsiTheme="minorEastAsia" w:hint="eastAsia"/>
          <w:sz w:val="28"/>
          <w:szCs w:val="28"/>
        </w:rPr>
        <w:t>。根据药品说明书，苯磺酸左氨氯地平片缺失致癌、致</w:t>
      </w:r>
      <w:proofErr w:type="gramStart"/>
      <w:r w:rsidRPr="009B03F0">
        <w:rPr>
          <w:rFonts w:ascii="仿宋_GB2312" w:eastAsia="仿宋_GB2312" w:hAnsiTheme="minorEastAsia" w:hint="eastAsia"/>
          <w:sz w:val="28"/>
          <w:szCs w:val="28"/>
        </w:rPr>
        <w:t>畸</w:t>
      </w:r>
      <w:proofErr w:type="gramEnd"/>
      <w:r w:rsidRPr="009B03F0">
        <w:rPr>
          <w:rFonts w:ascii="仿宋_GB2312" w:eastAsia="仿宋_GB2312" w:hAnsiTheme="minorEastAsia" w:hint="eastAsia"/>
          <w:sz w:val="28"/>
          <w:szCs w:val="28"/>
        </w:rPr>
        <w:t>数据，评0分；硝苯地平控释片有致畸性、无致癌性，盐酸贝尼地平片无致畸性，但缺失致癌数据，</w:t>
      </w:r>
      <w:proofErr w:type="gramStart"/>
      <w:r w:rsidRPr="009B03F0">
        <w:rPr>
          <w:rFonts w:ascii="仿宋_GB2312" w:eastAsia="仿宋_GB2312" w:hAnsiTheme="minorEastAsia" w:hint="eastAsia"/>
          <w:sz w:val="28"/>
          <w:szCs w:val="28"/>
        </w:rPr>
        <w:t>均评</w:t>
      </w:r>
      <w:proofErr w:type="gramEnd"/>
      <w:r w:rsidRPr="009B03F0">
        <w:rPr>
          <w:rFonts w:ascii="仿宋_GB2312" w:eastAsia="仿宋_GB2312" w:hAnsiTheme="minorEastAsia" w:hint="eastAsia"/>
          <w:sz w:val="28"/>
          <w:szCs w:val="28"/>
        </w:rPr>
        <w:t>0.5分；其他参评药品均无致</w:t>
      </w:r>
      <w:proofErr w:type="gramStart"/>
      <w:r w:rsidRPr="009B03F0">
        <w:rPr>
          <w:rFonts w:ascii="仿宋_GB2312" w:eastAsia="仿宋_GB2312" w:hAnsiTheme="minorEastAsia" w:hint="eastAsia"/>
          <w:sz w:val="28"/>
          <w:szCs w:val="28"/>
        </w:rPr>
        <w:t>畸</w:t>
      </w:r>
      <w:proofErr w:type="gramEnd"/>
      <w:r w:rsidRPr="009B03F0">
        <w:rPr>
          <w:rFonts w:ascii="仿宋_GB2312" w:eastAsia="仿宋_GB2312" w:hAnsiTheme="minorEastAsia" w:hint="eastAsia"/>
          <w:sz w:val="28"/>
          <w:szCs w:val="28"/>
        </w:rPr>
        <w:t>、致癌等相关报道，</w:t>
      </w:r>
      <w:proofErr w:type="gramStart"/>
      <w:r w:rsidRPr="009B03F0">
        <w:rPr>
          <w:rFonts w:ascii="仿宋_GB2312" w:eastAsia="仿宋_GB2312" w:hAnsiTheme="minorEastAsia" w:hint="eastAsia"/>
          <w:sz w:val="28"/>
          <w:szCs w:val="28"/>
        </w:rPr>
        <w:t>均评1分</w:t>
      </w:r>
      <w:proofErr w:type="gramEnd"/>
      <w:r w:rsidRPr="009B03F0">
        <w:rPr>
          <w:rFonts w:ascii="仿宋_GB2312" w:eastAsia="仿宋_GB2312" w:hAnsiTheme="minorEastAsia" w:hint="eastAsia"/>
          <w:sz w:val="28"/>
          <w:szCs w:val="28"/>
        </w:rPr>
        <w:t>。</w:t>
      </w:r>
    </w:p>
    <w:p w14:paraId="68DE85B8"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在NMPA的药物警戒快讯中有2项与参评DHP CCBs有关的用药警示报告。2013年在加拿大安大略省进行的一项基于人群的回顾性队列研究结果显示DHP CCBs（氨氯地平、非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地平和硝苯地平）与克拉霉素可能发生药物相互作用引起急性肾损伤，这一相互作用与CYP3A4代谢有关</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{"citationID":"3CmXaWMw","properties":{"formattedCitation":"\\super [12]\\nosupersub{}","plainCitation":"[12]","noteIndex":0},"citationItems":[{"id":15136,"uris":["http://zotero.org/users/8970965/items/V364E4Q9"],"itemData":{"id":15136,"type":"webpage","title":"药物警戒快讯 第3期（总第131期）","title-short":"药物警戒快讯 第3期（总第131期）","URL":"https://www.nmpa.gov.cn/xxgk/yjjsh/ywjjkx/20140224120001807.html","accessed":{"date-parts":[["2022",5,16]]}}}],"schema":"https://github.com/citation-style-language/schema/raw/master/csl-citation.json"}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[12]</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然而，由于与药物相互作用有关的药物警戒信息已在药物相互作用项下扣分，经专家组讨论一致认为不应重复扣分。此外，在日本服用氨氯地平的患者报告了2例暴发性肝炎、1例粒细胞缺乏症和3例横纹肌溶解症，且不能排除其中的部分病例的因果关系</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{"citationID":"fAwiQY8z","properties":{"formattedCitation":"\\super [13]\\nosupersub{}","plainCitation":"[13]","noteIndex":0},"citationItems":[{"id":15134,"uris":["http://zotero.org/users/8970965/items/8ZW3YYXV"],"itemData":{"id":15134,"type":"webpage","title":"药物警戒快讯 2016年第4期（总第156期）","title-short":"药物警戒快讯 2016年第4期（总第156期）","URL":"https://www.nmpa.gov.cn/directory/web/nmpa/xxgk/yjjsh/ywjjkx/20160420163801199.html","accessed":{"date-parts":[["2022",5,16]]}}}],"schema":"https://github.com/citation-style-language/schema/raw/master/csl-citation.json"}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[13]</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。因此，</w:t>
      </w:r>
      <w:proofErr w:type="gramStart"/>
      <w:r w:rsidRPr="009B03F0">
        <w:rPr>
          <w:rFonts w:ascii="仿宋_GB2312" w:eastAsia="仿宋_GB2312" w:hAnsiTheme="minorEastAsia" w:hint="eastAsia"/>
          <w:sz w:val="28"/>
          <w:szCs w:val="28"/>
        </w:rPr>
        <w:t>仅苯磺酸</w:t>
      </w:r>
      <w:proofErr w:type="gramEnd"/>
      <w:r w:rsidRPr="009B03F0">
        <w:rPr>
          <w:rFonts w:ascii="仿宋_GB2312" w:eastAsia="仿宋_GB2312" w:hAnsiTheme="minorEastAsia" w:hint="eastAsia"/>
          <w:sz w:val="28"/>
          <w:szCs w:val="28"/>
        </w:rPr>
        <w:t>氨氯</w:t>
      </w:r>
      <w:proofErr w:type="gramStart"/>
      <w:r w:rsidRPr="009B03F0">
        <w:rPr>
          <w:rFonts w:ascii="仿宋_GB2312" w:eastAsia="仿宋_GB2312" w:hAnsiTheme="minorEastAsia" w:hint="eastAsia"/>
          <w:sz w:val="28"/>
          <w:szCs w:val="28"/>
        </w:rPr>
        <w:t>地平片评0分</w:t>
      </w:r>
      <w:proofErr w:type="gramEnd"/>
      <w:r w:rsidRPr="009B03F0">
        <w:rPr>
          <w:rFonts w:ascii="仿宋_GB2312" w:eastAsia="仿宋_GB2312" w:hAnsiTheme="minorEastAsia" w:hint="eastAsia"/>
          <w:sz w:val="28"/>
          <w:szCs w:val="28"/>
        </w:rPr>
        <w:t>，其他参评</w:t>
      </w:r>
      <w:proofErr w:type="gramStart"/>
      <w:r w:rsidRPr="009B03F0">
        <w:rPr>
          <w:rFonts w:ascii="仿宋_GB2312" w:eastAsia="仿宋_GB2312" w:hAnsiTheme="minorEastAsia" w:hint="eastAsia"/>
          <w:sz w:val="28"/>
          <w:szCs w:val="28"/>
        </w:rPr>
        <w:t>药品均评1分</w:t>
      </w:r>
      <w:proofErr w:type="gramEnd"/>
      <w:r w:rsidRPr="009B03F0">
        <w:rPr>
          <w:rFonts w:ascii="仿宋_GB2312" w:eastAsia="仿宋_GB2312" w:hAnsiTheme="minorEastAsia" w:hint="eastAsia"/>
          <w:sz w:val="28"/>
          <w:szCs w:val="28"/>
        </w:rPr>
        <w:t>。</w:t>
      </w:r>
    </w:p>
    <w:p w14:paraId="3BBCD1C4" w14:textId="77777777" w:rsidR="00785F6D"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具体评分情况见表6。</w:t>
      </w:r>
    </w:p>
    <w:p w14:paraId="69992657" w14:textId="77777777" w:rsidR="009B03F0" w:rsidRPr="009B03F0" w:rsidRDefault="009B03F0">
      <w:pPr>
        <w:ind w:firstLineChars="200" w:firstLine="560"/>
        <w:rPr>
          <w:rFonts w:ascii="仿宋_GB2312" w:eastAsia="仿宋_GB2312" w:hAnsiTheme="minorEastAsia"/>
          <w:sz w:val="28"/>
          <w:szCs w:val="28"/>
        </w:rPr>
      </w:pPr>
    </w:p>
    <w:p w14:paraId="55C81196" w14:textId="7D6ADE0D"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表6 DHP CCBs药品的安全性评分</w:t>
      </w:r>
    </w:p>
    <w:tbl>
      <w:tblPr>
        <w:tblStyle w:val="ac"/>
        <w:tblW w:w="103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164"/>
        <w:gridCol w:w="506"/>
        <w:gridCol w:w="851"/>
        <w:gridCol w:w="852"/>
        <w:gridCol w:w="852"/>
        <w:gridCol w:w="851"/>
        <w:gridCol w:w="852"/>
        <w:gridCol w:w="852"/>
      </w:tblGrid>
      <w:tr w:rsidR="00785F6D" w:rsidRPr="009B03F0" w14:paraId="16C24593" w14:textId="77777777">
        <w:trPr>
          <w:trHeight w:val="471"/>
          <w:jc w:val="center"/>
        </w:trPr>
        <w:tc>
          <w:tcPr>
            <w:tcW w:w="4724" w:type="dxa"/>
            <w:gridSpan w:val="2"/>
            <w:tcBorders>
              <w:top w:val="single" w:sz="4" w:space="0" w:color="auto"/>
              <w:bottom w:val="single" w:sz="4" w:space="0" w:color="auto"/>
            </w:tcBorders>
          </w:tcPr>
          <w:p w14:paraId="775788F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安全性</w:t>
            </w:r>
          </w:p>
        </w:tc>
        <w:tc>
          <w:tcPr>
            <w:tcW w:w="506" w:type="dxa"/>
            <w:tcBorders>
              <w:top w:val="single" w:sz="4" w:space="0" w:color="auto"/>
              <w:bottom w:val="single" w:sz="4" w:space="0" w:color="auto"/>
            </w:tcBorders>
          </w:tcPr>
          <w:p w14:paraId="742E9E5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评分标准</w:t>
            </w:r>
          </w:p>
        </w:tc>
        <w:tc>
          <w:tcPr>
            <w:tcW w:w="851" w:type="dxa"/>
            <w:tcBorders>
              <w:top w:val="single" w:sz="4" w:space="0" w:color="auto"/>
              <w:bottom w:val="single" w:sz="4" w:space="0" w:color="auto"/>
            </w:tcBorders>
          </w:tcPr>
          <w:p w14:paraId="3B7E0A7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852" w:type="dxa"/>
            <w:tcBorders>
              <w:top w:val="single" w:sz="4" w:space="0" w:color="auto"/>
              <w:bottom w:val="single" w:sz="4" w:space="0" w:color="auto"/>
            </w:tcBorders>
          </w:tcPr>
          <w:p w14:paraId="6D641F04"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852" w:type="dxa"/>
            <w:tcBorders>
              <w:top w:val="single" w:sz="4" w:space="0" w:color="auto"/>
              <w:bottom w:val="single" w:sz="4" w:space="0" w:color="auto"/>
            </w:tcBorders>
          </w:tcPr>
          <w:p w14:paraId="3506C79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851" w:type="dxa"/>
            <w:tcBorders>
              <w:top w:val="single" w:sz="4" w:space="0" w:color="auto"/>
              <w:bottom w:val="single" w:sz="4" w:space="0" w:color="auto"/>
            </w:tcBorders>
          </w:tcPr>
          <w:p w14:paraId="60242F3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852" w:type="dxa"/>
            <w:tcBorders>
              <w:top w:val="single" w:sz="4" w:space="0" w:color="auto"/>
              <w:bottom w:val="single" w:sz="4" w:space="0" w:color="auto"/>
            </w:tcBorders>
          </w:tcPr>
          <w:p w14:paraId="6733593E"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852" w:type="dxa"/>
            <w:tcBorders>
              <w:top w:val="single" w:sz="4" w:space="0" w:color="auto"/>
              <w:bottom w:val="single" w:sz="4" w:space="0" w:color="auto"/>
            </w:tcBorders>
          </w:tcPr>
          <w:p w14:paraId="37F395B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631A91BD" w14:textId="77777777">
        <w:trPr>
          <w:trHeight w:val="8"/>
          <w:jc w:val="center"/>
        </w:trPr>
        <w:tc>
          <w:tcPr>
            <w:tcW w:w="1560" w:type="dxa"/>
            <w:vMerge w:val="restart"/>
            <w:tcBorders>
              <w:top w:val="single" w:sz="4" w:space="0" w:color="auto"/>
              <w:bottom w:val="nil"/>
            </w:tcBorders>
          </w:tcPr>
          <w:p w14:paraId="35F3DA9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不良反应</w:t>
            </w:r>
            <w:proofErr w:type="gramStart"/>
            <w:r w:rsidRPr="009B03F0">
              <w:rPr>
                <w:rFonts w:ascii="仿宋_GB2312" w:eastAsia="仿宋_GB2312" w:hAnsiTheme="minorEastAsia" w:hint="eastAsia"/>
                <w:szCs w:val="21"/>
              </w:rPr>
              <w:t>分级或</w:t>
            </w:r>
            <w:proofErr w:type="gramEnd"/>
            <w:r w:rsidRPr="009B03F0">
              <w:rPr>
                <w:rFonts w:ascii="仿宋_GB2312" w:eastAsia="仿宋_GB2312" w:hAnsiTheme="minorEastAsia" w:hint="eastAsia"/>
                <w:szCs w:val="21"/>
              </w:rPr>
              <w:t>CTCAE分级</w:t>
            </w:r>
          </w:p>
        </w:tc>
        <w:tc>
          <w:tcPr>
            <w:tcW w:w="3164" w:type="dxa"/>
            <w:tcBorders>
              <w:top w:val="single" w:sz="4" w:space="0" w:color="auto"/>
              <w:bottom w:val="nil"/>
            </w:tcBorders>
          </w:tcPr>
          <w:p w14:paraId="6714AF0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症状轻微，无需治疗或CTC1级</w:t>
            </w:r>
          </w:p>
        </w:tc>
        <w:tc>
          <w:tcPr>
            <w:tcW w:w="506" w:type="dxa"/>
            <w:tcBorders>
              <w:top w:val="single" w:sz="4" w:space="0" w:color="auto"/>
              <w:bottom w:val="nil"/>
            </w:tcBorders>
          </w:tcPr>
          <w:p w14:paraId="1F8CD01B"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7</w:t>
            </w:r>
          </w:p>
        </w:tc>
        <w:tc>
          <w:tcPr>
            <w:tcW w:w="851" w:type="dxa"/>
            <w:tcBorders>
              <w:top w:val="single" w:sz="4" w:space="0" w:color="auto"/>
              <w:bottom w:val="nil"/>
            </w:tcBorders>
          </w:tcPr>
          <w:p w14:paraId="781866BC"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5B2A2CB6"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7C022A0A" w14:textId="77777777" w:rsidR="00785F6D" w:rsidRPr="009B03F0" w:rsidRDefault="00785F6D">
            <w:pPr>
              <w:jc w:val="center"/>
              <w:rPr>
                <w:rFonts w:ascii="仿宋_GB2312" w:eastAsia="仿宋_GB2312" w:hAnsiTheme="minorEastAsia"/>
                <w:szCs w:val="21"/>
              </w:rPr>
            </w:pPr>
          </w:p>
        </w:tc>
        <w:tc>
          <w:tcPr>
            <w:tcW w:w="851" w:type="dxa"/>
            <w:tcBorders>
              <w:top w:val="single" w:sz="4" w:space="0" w:color="auto"/>
              <w:bottom w:val="nil"/>
            </w:tcBorders>
          </w:tcPr>
          <w:p w14:paraId="7A13BF5C"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62A124D4"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5B0ED552" w14:textId="77777777" w:rsidR="00785F6D" w:rsidRPr="009B03F0" w:rsidRDefault="00785F6D">
            <w:pPr>
              <w:jc w:val="center"/>
              <w:rPr>
                <w:rFonts w:ascii="仿宋_GB2312" w:eastAsia="仿宋_GB2312" w:hAnsiTheme="minorEastAsia"/>
                <w:szCs w:val="21"/>
              </w:rPr>
            </w:pPr>
          </w:p>
        </w:tc>
      </w:tr>
      <w:tr w:rsidR="00785F6D" w:rsidRPr="009B03F0" w14:paraId="511A5BF2" w14:textId="77777777">
        <w:trPr>
          <w:trHeight w:val="188"/>
          <w:jc w:val="center"/>
        </w:trPr>
        <w:tc>
          <w:tcPr>
            <w:tcW w:w="1560" w:type="dxa"/>
            <w:vMerge/>
            <w:tcBorders>
              <w:top w:val="nil"/>
              <w:bottom w:val="nil"/>
            </w:tcBorders>
          </w:tcPr>
          <w:p w14:paraId="0D55EF88"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34D2EF2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症状较轻，需要干预或CTC2级</w:t>
            </w:r>
          </w:p>
        </w:tc>
        <w:tc>
          <w:tcPr>
            <w:tcW w:w="506" w:type="dxa"/>
            <w:tcBorders>
              <w:top w:val="nil"/>
              <w:bottom w:val="nil"/>
            </w:tcBorders>
          </w:tcPr>
          <w:p w14:paraId="1B2D6E3B"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6</w:t>
            </w:r>
          </w:p>
        </w:tc>
        <w:tc>
          <w:tcPr>
            <w:tcW w:w="851" w:type="dxa"/>
            <w:tcBorders>
              <w:top w:val="nil"/>
              <w:bottom w:val="nil"/>
            </w:tcBorders>
          </w:tcPr>
          <w:p w14:paraId="38EA96B7"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c>
          <w:tcPr>
            <w:tcW w:w="852" w:type="dxa"/>
            <w:tcBorders>
              <w:top w:val="nil"/>
              <w:bottom w:val="nil"/>
            </w:tcBorders>
          </w:tcPr>
          <w:p w14:paraId="1AA4B6A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c>
          <w:tcPr>
            <w:tcW w:w="852" w:type="dxa"/>
            <w:tcBorders>
              <w:top w:val="nil"/>
              <w:bottom w:val="nil"/>
            </w:tcBorders>
          </w:tcPr>
          <w:p w14:paraId="3C01270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c>
          <w:tcPr>
            <w:tcW w:w="851" w:type="dxa"/>
            <w:tcBorders>
              <w:top w:val="nil"/>
              <w:bottom w:val="nil"/>
            </w:tcBorders>
          </w:tcPr>
          <w:p w14:paraId="1341F32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c>
          <w:tcPr>
            <w:tcW w:w="852" w:type="dxa"/>
            <w:tcBorders>
              <w:top w:val="nil"/>
              <w:bottom w:val="nil"/>
            </w:tcBorders>
          </w:tcPr>
          <w:p w14:paraId="641A1C4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c>
          <w:tcPr>
            <w:tcW w:w="852" w:type="dxa"/>
            <w:tcBorders>
              <w:top w:val="nil"/>
              <w:bottom w:val="nil"/>
            </w:tcBorders>
          </w:tcPr>
          <w:p w14:paraId="58BC767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6</w:t>
            </w:r>
          </w:p>
        </w:tc>
      </w:tr>
      <w:tr w:rsidR="00785F6D" w:rsidRPr="009B03F0" w14:paraId="6741608A" w14:textId="77777777">
        <w:trPr>
          <w:trHeight w:val="187"/>
          <w:jc w:val="center"/>
        </w:trPr>
        <w:tc>
          <w:tcPr>
            <w:tcW w:w="1560" w:type="dxa"/>
            <w:vMerge/>
            <w:tcBorders>
              <w:top w:val="nil"/>
              <w:bottom w:val="nil"/>
            </w:tcBorders>
          </w:tcPr>
          <w:p w14:paraId="7B463824"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4FE4A62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症状明显，需要干预或CTC3级</w:t>
            </w:r>
          </w:p>
        </w:tc>
        <w:tc>
          <w:tcPr>
            <w:tcW w:w="506" w:type="dxa"/>
            <w:tcBorders>
              <w:top w:val="nil"/>
              <w:bottom w:val="nil"/>
            </w:tcBorders>
          </w:tcPr>
          <w:p w14:paraId="11C60CF1"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5</w:t>
            </w:r>
          </w:p>
        </w:tc>
        <w:tc>
          <w:tcPr>
            <w:tcW w:w="851" w:type="dxa"/>
            <w:tcBorders>
              <w:top w:val="nil"/>
              <w:bottom w:val="nil"/>
            </w:tcBorders>
          </w:tcPr>
          <w:p w14:paraId="75EB41EE"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5D4D3322"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75AF79F0" w14:textId="77777777" w:rsidR="00785F6D" w:rsidRPr="009B03F0" w:rsidRDefault="00785F6D">
            <w:pPr>
              <w:jc w:val="center"/>
              <w:rPr>
                <w:rFonts w:ascii="仿宋_GB2312" w:eastAsia="仿宋_GB2312" w:hAnsiTheme="minorEastAsia"/>
                <w:szCs w:val="21"/>
              </w:rPr>
            </w:pPr>
          </w:p>
        </w:tc>
        <w:tc>
          <w:tcPr>
            <w:tcW w:w="851" w:type="dxa"/>
            <w:tcBorders>
              <w:top w:val="nil"/>
              <w:bottom w:val="nil"/>
            </w:tcBorders>
          </w:tcPr>
          <w:p w14:paraId="67E5DD2D"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78630440"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09A70397" w14:textId="77777777" w:rsidR="00785F6D" w:rsidRPr="009B03F0" w:rsidRDefault="00785F6D">
            <w:pPr>
              <w:jc w:val="center"/>
              <w:rPr>
                <w:rFonts w:ascii="仿宋_GB2312" w:eastAsia="仿宋_GB2312" w:hAnsiTheme="minorEastAsia"/>
                <w:szCs w:val="21"/>
              </w:rPr>
            </w:pPr>
          </w:p>
        </w:tc>
      </w:tr>
      <w:tr w:rsidR="00785F6D" w:rsidRPr="009B03F0" w14:paraId="3FEFEEF7" w14:textId="77777777">
        <w:trPr>
          <w:trHeight w:val="8"/>
          <w:jc w:val="center"/>
        </w:trPr>
        <w:tc>
          <w:tcPr>
            <w:tcW w:w="1560" w:type="dxa"/>
            <w:vMerge/>
            <w:tcBorders>
              <w:top w:val="nil"/>
              <w:bottom w:val="nil"/>
            </w:tcBorders>
          </w:tcPr>
          <w:p w14:paraId="5221802C"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6A3F035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症状严重，危及生命或CTC4~5级，发生率＜0.1%</w:t>
            </w:r>
          </w:p>
        </w:tc>
        <w:tc>
          <w:tcPr>
            <w:tcW w:w="506" w:type="dxa"/>
            <w:tcBorders>
              <w:top w:val="nil"/>
              <w:bottom w:val="nil"/>
            </w:tcBorders>
          </w:tcPr>
          <w:p w14:paraId="0E709F11"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4</w:t>
            </w:r>
          </w:p>
        </w:tc>
        <w:tc>
          <w:tcPr>
            <w:tcW w:w="851" w:type="dxa"/>
            <w:tcBorders>
              <w:top w:val="nil"/>
              <w:bottom w:val="nil"/>
            </w:tcBorders>
          </w:tcPr>
          <w:p w14:paraId="1192FCF6"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4EFF1C2B"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2BE87D4E" w14:textId="77777777" w:rsidR="00785F6D" w:rsidRPr="009B03F0" w:rsidRDefault="00785F6D">
            <w:pPr>
              <w:jc w:val="center"/>
              <w:rPr>
                <w:rFonts w:ascii="仿宋_GB2312" w:eastAsia="仿宋_GB2312" w:hAnsiTheme="minorEastAsia"/>
                <w:szCs w:val="21"/>
              </w:rPr>
            </w:pPr>
          </w:p>
        </w:tc>
        <w:tc>
          <w:tcPr>
            <w:tcW w:w="851" w:type="dxa"/>
            <w:tcBorders>
              <w:top w:val="nil"/>
              <w:bottom w:val="nil"/>
            </w:tcBorders>
          </w:tcPr>
          <w:p w14:paraId="111BF174"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780AB9FE"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4E8E30B8" w14:textId="77777777" w:rsidR="00785F6D" w:rsidRPr="009B03F0" w:rsidRDefault="00785F6D">
            <w:pPr>
              <w:jc w:val="center"/>
              <w:rPr>
                <w:rFonts w:ascii="仿宋_GB2312" w:eastAsia="仿宋_GB2312" w:hAnsiTheme="minorEastAsia"/>
                <w:szCs w:val="21"/>
              </w:rPr>
            </w:pPr>
          </w:p>
        </w:tc>
      </w:tr>
      <w:tr w:rsidR="00785F6D" w:rsidRPr="009B03F0" w14:paraId="14084568" w14:textId="77777777">
        <w:trPr>
          <w:trHeight w:val="172"/>
          <w:jc w:val="center"/>
        </w:trPr>
        <w:tc>
          <w:tcPr>
            <w:tcW w:w="1560" w:type="dxa"/>
            <w:vMerge/>
            <w:tcBorders>
              <w:top w:val="nil"/>
              <w:bottom w:val="nil"/>
            </w:tcBorders>
          </w:tcPr>
          <w:p w14:paraId="72AF57B0"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4BC3F29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症状严重，危及生命或CTC4~5级，发生率0.1%~1%</w:t>
            </w:r>
          </w:p>
        </w:tc>
        <w:tc>
          <w:tcPr>
            <w:tcW w:w="506" w:type="dxa"/>
            <w:tcBorders>
              <w:top w:val="nil"/>
              <w:bottom w:val="nil"/>
            </w:tcBorders>
          </w:tcPr>
          <w:p w14:paraId="373EB492"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3</w:t>
            </w:r>
          </w:p>
        </w:tc>
        <w:tc>
          <w:tcPr>
            <w:tcW w:w="851" w:type="dxa"/>
            <w:tcBorders>
              <w:top w:val="nil"/>
              <w:bottom w:val="nil"/>
            </w:tcBorders>
          </w:tcPr>
          <w:p w14:paraId="7BA20879"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122BF615"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3B8C3B4D" w14:textId="77777777" w:rsidR="00785F6D" w:rsidRPr="009B03F0" w:rsidRDefault="00785F6D">
            <w:pPr>
              <w:jc w:val="center"/>
              <w:rPr>
                <w:rFonts w:ascii="仿宋_GB2312" w:eastAsia="仿宋_GB2312" w:hAnsiTheme="minorEastAsia"/>
                <w:szCs w:val="21"/>
              </w:rPr>
            </w:pPr>
          </w:p>
        </w:tc>
        <w:tc>
          <w:tcPr>
            <w:tcW w:w="851" w:type="dxa"/>
            <w:tcBorders>
              <w:top w:val="nil"/>
              <w:bottom w:val="nil"/>
            </w:tcBorders>
          </w:tcPr>
          <w:p w14:paraId="0DCBD13E"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5F26E9F3"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72E9F27B" w14:textId="77777777" w:rsidR="00785F6D" w:rsidRPr="009B03F0" w:rsidRDefault="00785F6D">
            <w:pPr>
              <w:jc w:val="center"/>
              <w:rPr>
                <w:rFonts w:ascii="仿宋_GB2312" w:eastAsia="仿宋_GB2312" w:hAnsiTheme="minorEastAsia"/>
                <w:szCs w:val="21"/>
              </w:rPr>
            </w:pPr>
          </w:p>
        </w:tc>
      </w:tr>
      <w:tr w:rsidR="00785F6D" w:rsidRPr="009B03F0" w14:paraId="5B015FF9" w14:textId="77777777">
        <w:trPr>
          <w:trHeight w:val="56"/>
          <w:jc w:val="center"/>
        </w:trPr>
        <w:tc>
          <w:tcPr>
            <w:tcW w:w="1560" w:type="dxa"/>
            <w:vMerge/>
            <w:tcBorders>
              <w:top w:val="nil"/>
              <w:bottom w:val="nil"/>
            </w:tcBorders>
          </w:tcPr>
          <w:p w14:paraId="1C5B6FD7"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7ADE426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症状严重，危及生命或CTC4~5级，发生率＞1%~10%</w:t>
            </w:r>
          </w:p>
        </w:tc>
        <w:tc>
          <w:tcPr>
            <w:tcW w:w="506" w:type="dxa"/>
            <w:tcBorders>
              <w:top w:val="nil"/>
              <w:bottom w:val="nil"/>
            </w:tcBorders>
          </w:tcPr>
          <w:p w14:paraId="3BA64535"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2</w:t>
            </w:r>
          </w:p>
        </w:tc>
        <w:tc>
          <w:tcPr>
            <w:tcW w:w="851" w:type="dxa"/>
            <w:tcBorders>
              <w:top w:val="nil"/>
              <w:bottom w:val="nil"/>
            </w:tcBorders>
          </w:tcPr>
          <w:p w14:paraId="74B9C95C"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166EB6BA"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3064AB0E" w14:textId="77777777" w:rsidR="00785F6D" w:rsidRPr="009B03F0" w:rsidRDefault="00785F6D">
            <w:pPr>
              <w:jc w:val="center"/>
              <w:rPr>
                <w:rFonts w:ascii="仿宋_GB2312" w:eastAsia="仿宋_GB2312" w:hAnsiTheme="minorEastAsia"/>
                <w:szCs w:val="21"/>
              </w:rPr>
            </w:pPr>
          </w:p>
        </w:tc>
        <w:tc>
          <w:tcPr>
            <w:tcW w:w="851" w:type="dxa"/>
            <w:tcBorders>
              <w:top w:val="nil"/>
              <w:bottom w:val="nil"/>
            </w:tcBorders>
          </w:tcPr>
          <w:p w14:paraId="2102F561"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098C540C"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6781009C" w14:textId="77777777" w:rsidR="00785F6D" w:rsidRPr="009B03F0" w:rsidRDefault="00785F6D">
            <w:pPr>
              <w:jc w:val="center"/>
              <w:rPr>
                <w:rFonts w:ascii="仿宋_GB2312" w:eastAsia="仿宋_GB2312" w:hAnsiTheme="minorEastAsia"/>
                <w:szCs w:val="21"/>
              </w:rPr>
            </w:pPr>
          </w:p>
        </w:tc>
      </w:tr>
      <w:tr w:rsidR="00785F6D" w:rsidRPr="009B03F0" w14:paraId="510CCAEA" w14:textId="77777777">
        <w:trPr>
          <w:trHeight w:val="25"/>
          <w:jc w:val="center"/>
        </w:trPr>
        <w:tc>
          <w:tcPr>
            <w:tcW w:w="1560" w:type="dxa"/>
            <w:vMerge/>
            <w:tcBorders>
              <w:top w:val="nil"/>
              <w:bottom w:val="single" w:sz="4" w:space="0" w:color="auto"/>
            </w:tcBorders>
          </w:tcPr>
          <w:p w14:paraId="5ECBC499" w14:textId="77777777" w:rsidR="00785F6D" w:rsidRPr="009B03F0" w:rsidRDefault="00785F6D">
            <w:pPr>
              <w:jc w:val="left"/>
              <w:rPr>
                <w:rFonts w:ascii="仿宋_GB2312" w:eastAsia="仿宋_GB2312" w:hAnsiTheme="minorEastAsia"/>
                <w:szCs w:val="21"/>
              </w:rPr>
            </w:pPr>
          </w:p>
        </w:tc>
        <w:tc>
          <w:tcPr>
            <w:tcW w:w="3164" w:type="dxa"/>
            <w:tcBorders>
              <w:top w:val="nil"/>
              <w:bottom w:val="single" w:sz="4" w:space="0" w:color="auto"/>
            </w:tcBorders>
          </w:tcPr>
          <w:p w14:paraId="4A42061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症状严重，危及生命或CTC4~5级，发生率＞10%</w:t>
            </w:r>
          </w:p>
        </w:tc>
        <w:tc>
          <w:tcPr>
            <w:tcW w:w="506" w:type="dxa"/>
            <w:tcBorders>
              <w:top w:val="nil"/>
              <w:bottom w:val="single" w:sz="4" w:space="0" w:color="auto"/>
            </w:tcBorders>
          </w:tcPr>
          <w:p w14:paraId="61EF5D8A"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36E46D25" w14:textId="77777777" w:rsidR="00785F6D" w:rsidRPr="009B03F0" w:rsidRDefault="00785F6D">
            <w:pPr>
              <w:jc w:val="center"/>
              <w:rPr>
                <w:rFonts w:ascii="仿宋_GB2312" w:eastAsia="仿宋_GB2312" w:hAnsiTheme="minorEastAsia"/>
                <w:szCs w:val="21"/>
              </w:rPr>
            </w:pPr>
          </w:p>
        </w:tc>
        <w:tc>
          <w:tcPr>
            <w:tcW w:w="852" w:type="dxa"/>
            <w:tcBorders>
              <w:top w:val="nil"/>
              <w:bottom w:val="single" w:sz="4" w:space="0" w:color="auto"/>
            </w:tcBorders>
          </w:tcPr>
          <w:p w14:paraId="743C0180" w14:textId="77777777" w:rsidR="00785F6D" w:rsidRPr="009B03F0" w:rsidRDefault="00785F6D">
            <w:pPr>
              <w:jc w:val="center"/>
              <w:rPr>
                <w:rFonts w:ascii="仿宋_GB2312" w:eastAsia="仿宋_GB2312" w:hAnsiTheme="minorEastAsia"/>
                <w:szCs w:val="21"/>
              </w:rPr>
            </w:pPr>
          </w:p>
        </w:tc>
        <w:tc>
          <w:tcPr>
            <w:tcW w:w="852" w:type="dxa"/>
            <w:tcBorders>
              <w:top w:val="nil"/>
              <w:bottom w:val="single" w:sz="4" w:space="0" w:color="auto"/>
            </w:tcBorders>
          </w:tcPr>
          <w:p w14:paraId="3D127C45" w14:textId="77777777" w:rsidR="00785F6D" w:rsidRPr="009B03F0" w:rsidRDefault="00785F6D">
            <w:pPr>
              <w:jc w:val="center"/>
              <w:rPr>
                <w:rFonts w:ascii="仿宋_GB2312" w:eastAsia="仿宋_GB2312" w:hAnsiTheme="minorEastAsia"/>
                <w:szCs w:val="21"/>
              </w:rPr>
            </w:pPr>
          </w:p>
        </w:tc>
        <w:tc>
          <w:tcPr>
            <w:tcW w:w="851" w:type="dxa"/>
            <w:tcBorders>
              <w:top w:val="nil"/>
              <w:bottom w:val="single" w:sz="4" w:space="0" w:color="auto"/>
            </w:tcBorders>
          </w:tcPr>
          <w:p w14:paraId="093624C8" w14:textId="77777777" w:rsidR="00785F6D" w:rsidRPr="009B03F0" w:rsidRDefault="00785F6D">
            <w:pPr>
              <w:jc w:val="center"/>
              <w:rPr>
                <w:rFonts w:ascii="仿宋_GB2312" w:eastAsia="仿宋_GB2312" w:hAnsiTheme="minorEastAsia"/>
                <w:szCs w:val="21"/>
              </w:rPr>
            </w:pPr>
          </w:p>
        </w:tc>
        <w:tc>
          <w:tcPr>
            <w:tcW w:w="852" w:type="dxa"/>
            <w:tcBorders>
              <w:top w:val="nil"/>
              <w:bottom w:val="single" w:sz="4" w:space="0" w:color="auto"/>
            </w:tcBorders>
          </w:tcPr>
          <w:p w14:paraId="7D2DCB98" w14:textId="77777777" w:rsidR="00785F6D" w:rsidRPr="009B03F0" w:rsidRDefault="00785F6D">
            <w:pPr>
              <w:jc w:val="center"/>
              <w:rPr>
                <w:rFonts w:ascii="仿宋_GB2312" w:eastAsia="仿宋_GB2312" w:hAnsiTheme="minorEastAsia"/>
                <w:szCs w:val="21"/>
              </w:rPr>
            </w:pPr>
          </w:p>
        </w:tc>
        <w:tc>
          <w:tcPr>
            <w:tcW w:w="852" w:type="dxa"/>
            <w:tcBorders>
              <w:top w:val="nil"/>
              <w:bottom w:val="single" w:sz="4" w:space="0" w:color="auto"/>
            </w:tcBorders>
          </w:tcPr>
          <w:p w14:paraId="60E8763C" w14:textId="77777777" w:rsidR="00785F6D" w:rsidRPr="009B03F0" w:rsidRDefault="00785F6D">
            <w:pPr>
              <w:jc w:val="center"/>
              <w:rPr>
                <w:rFonts w:ascii="仿宋_GB2312" w:eastAsia="仿宋_GB2312" w:hAnsiTheme="minorEastAsia"/>
                <w:szCs w:val="21"/>
              </w:rPr>
            </w:pPr>
          </w:p>
        </w:tc>
      </w:tr>
      <w:tr w:rsidR="00785F6D" w:rsidRPr="009B03F0" w14:paraId="5111EE5C" w14:textId="77777777">
        <w:trPr>
          <w:trHeight w:val="94"/>
          <w:jc w:val="center"/>
        </w:trPr>
        <w:tc>
          <w:tcPr>
            <w:tcW w:w="1560" w:type="dxa"/>
            <w:vMerge w:val="restart"/>
            <w:tcBorders>
              <w:top w:val="single" w:sz="4" w:space="0" w:color="auto"/>
              <w:bottom w:val="nil"/>
            </w:tcBorders>
          </w:tcPr>
          <w:p w14:paraId="72D15B2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特殊人群(可多选)</w:t>
            </w:r>
          </w:p>
        </w:tc>
        <w:tc>
          <w:tcPr>
            <w:tcW w:w="3164" w:type="dxa"/>
            <w:tcBorders>
              <w:top w:val="single" w:sz="4" w:space="0" w:color="auto"/>
              <w:bottom w:val="nil"/>
            </w:tcBorders>
          </w:tcPr>
          <w:p w14:paraId="64A2F9C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儿童可用</w:t>
            </w:r>
          </w:p>
        </w:tc>
        <w:tc>
          <w:tcPr>
            <w:tcW w:w="506" w:type="dxa"/>
            <w:tcBorders>
              <w:top w:val="single" w:sz="4" w:space="0" w:color="auto"/>
              <w:bottom w:val="nil"/>
            </w:tcBorders>
          </w:tcPr>
          <w:p w14:paraId="5B561971"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2</w:t>
            </w:r>
          </w:p>
        </w:tc>
        <w:tc>
          <w:tcPr>
            <w:tcW w:w="851" w:type="dxa"/>
            <w:tcBorders>
              <w:top w:val="single" w:sz="4" w:space="0" w:color="auto"/>
              <w:bottom w:val="nil"/>
            </w:tcBorders>
          </w:tcPr>
          <w:p w14:paraId="111AFA7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c>
          <w:tcPr>
            <w:tcW w:w="852" w:type="dxa"/>
            <w:tcBorders>
              <w:top w:val="single" w:sz="4" w:space="0" w:color="auto"/>
              <w:bottom w:val="nil"/>
            </w:tcBorders>
          </w:tcPr>
          <w:p w14:paraId="5306743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single" w:sz="4" w:space="0" w:color="auto"/>
              <w:bottom w:val="nil"/>
            </w:tcBorders>
          </w:tcPr>
          <w:p w14:paraId="39A5B13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1" w:type="dxa"/>
            <w:tcBorders>
              <w:top w:val="single" w:sz="4" w:space="0" w:color="auto"/>
              <w:bottom w:val="nil"/>
            </w:tcBorders>
          </w:tcPr>
          <w:p w14:paraId="248D0E4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single" w:sz="4" w:space="0" w:color="auto"/>
              <w:bottom w:val="nil"/>
            </w:tcBorders>
          </w:tcPr>
          <w:p w14:paraId="526AB96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single" w:sz="4" w:space="0" w:color="auto"/>
              <w:bottom w:val="nil"/>
            </w:tcBorders>
          </w:tcPr>
          <w:p w14:paraId="6358646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r>
      <w:tr w:rsidR="00785F6D" w:rsidRPr="009B03F0" w14:paraId="60F25EC7" w14:textId="77777777">
        <w:trPr>
          <w:trHeight w:val="94"/>
          <w:jc w:val="center"/>
        </w:trPr>
        <w:tc>
          <w:tcPr>
            <w:tcW w:w="1560" w:type="dxa"/>
            <w:vMerge/>
            <w:tcBorders>
              <w:top w:val="nil"/>
              <w:bottom w:val="nil"/>
            </w:tcBorders>
          </w:tcPr>
          <w:p w14:paraId="37F218D0"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5DAEB1C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老人可用</w:t>
            </w:r>
          </w:p>
        </w:tc>
        <w:tc>
          <w:tcPr>
            <w:tcW w:w="506" w:type="dxa"/>
            <w:tcBorders>
              <w:top w:val="nil"/>
              <w:bottom w:val="nil"/>
            </w:tcBorders>
          </w:tcPr>
          <w:p w14:paraId="11E75E23"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741330B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1F3FD72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6F2EFAA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1" w:type="dxa"/>
            <w:tcBorders>
              <w:top w:val="nil"/>
              <w:bottom w:val="nil"/>
            </w:tcBorders>
          </w:tcPr>
          <w:p w14:paraId="78534EB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2F00494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39071D0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42C25C8D" w14:textId="77777777">
        <w:trPr>
          <w:trHeight w:val="92"/>
          <w:jc w:val="center"/>
        </w:trPr>
        <w:tc>
          <w:tcPr>
            <w:tcW w:w="1560" w:type="dxa"/>
            <w:vMerge/>
            <w:tcBorders>
              <w:top w:val="nil"/>
              <w:bottom w:val="nil"/>
            </w:tcBorders>
          </w:tcPr>
          <w:p w14:paraId="4D2AD714"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7F89EB7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孕妇可用</w:t>
            </w:r>
          </w:p>
        </w:tc>
        <w:tc>
          <w:tcPr>
            <w:tcW w:w="506" w:type="dxa"/>
            <w:tcBorders>
              <w:top w:val="nil"/>
              <w:bottom w:val="nil"/>
            </w:tcBorders>
          </w:tcPr>
          <w:p w14:paraId="691BF05A"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6FE093B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nil"/>
              <w:bottom w:val="nil"/>
            </w:tcBorders>
          </w:tcPr>
          <w:p w14:paraId="158FF0A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4E11205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1" w:type="dxa"/>
            <w:tcBorders>
              <w:top w:val="nil"/>
              <w:bottom w:val="nil"/>
            </w:tcBorders>
          </w:tcPr>
          <w:p w14:paraId="0212C7B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nil"/>
              <w:bottom w:val="nil"/>
            </w:tcBorders>
          </w:tcPr>
          <w:p w14:paraId="2584284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5A09BDC7"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r>
      <w:tr w:rsidR="00785F6D" w:rsidRPr="009B03F0" w14:paraId="042656DF" w14:textId="77777777">
        <w:trPr>
          <w:trHeight w:val="94"/>
          <w:jc w:val="center"/>
        </w:trPr>
        <w:tc>
          <w:tcPr>
            <w:tcW w:w="1560" w:type="dxa"/>
            <w:vMerge/>
            <w:tcBorders>
              <w:top w:val="nil"/>
              <w:bottom w:val="nil"/>
            </w:tcBorders>
          </w:tcPr>
          <w:p w14:paraId="35655E39"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0CDC71C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哺乳期妇女可用</w:t>
            </w:r>
          </w:p>
        </w:tc>
        <w:tc>
          <w:tcPr>
            <w:tcW w:w="506" w:type="dxa"/>
            <w:tcBorders>
              <w:top w:val="nil"/>
              <w:bottom w:val="nil"/>
            </w:tcBorders>
          </w:tcPr>
          <w:p w14:paraId="00047958"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46AFC6F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nil"/>
              <w:bottom w:val="nil"/>
            </w:tcBorders>
          </w:tcPr>
          <w:p w14:paraId="60719D3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01A955B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584A4EA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35B8629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7DAA2A5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78038013" w14:textId="77777777">
        <w:trPr>
          <w:trHeight w:val="94"/>
          <w:jc w:val="center"/>
        </w:trPr>
        <w:tc>
          <w:tcPr>
            <w:tcW w:w="1560" w:type="dxa"/>
            <w:vMerge/>
            <w:tcBorders>
              <w:top w:val="nil"/>
              <w:bottom w:val="nil"/>
            </w:tcBorders>
          </w:tcPr>
          <w:p w14:paraId="4DDF5CC9"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0CF7789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肝功能异常可用</w:t>
            </w:r>
          </w:p>
        </w:tc>
        <w:tc>
          <w:tcPr>
            <w:tcW w:w="506" w:type="dxa"/>
            <w:tcBorders>
              <w:top w:val="nil"/>
              <w:bottom w:val="nil"/>
            </w:tcBorders>
          </w:tcPr>
          <w:p w14:paraId="0CD91B96"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0003F2D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3288793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389F6C5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1" w:type="dxa"/>
            <w:tcBorders>
              <w:top w:val="nil"/>
              <w:bottom w:val="nil"/>
            </w:tcBorders>
          </w:tcPr>
          <w:p w14:paraId="570CAEE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1C9E627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nil"/>
            </w:tcBorders>
          </w:tcPr>
          <w:p w14:paraId="0333DF2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 xml:space="preserve">0.5     </w:t>
            </w:r>
          </w:p>
        </w:tc>
      </w:tr>
      <w:tr w:rsidR="00785F6D" w:rsidRPr="009B03F0" w14:paraId="54FF8644" w14:textId="77777777">
        <w:trPr>
          <w:trHeight w:val="94"/>
          <w:jc w:val="center"/>
        </w:trPr>
        <w:tc>
          <w:tcPr>
            <w:tcW w:w="1560" w:type="dxa"/>
            <w:vMerge/>
            <w:tcBorders>
              <w:top w:val="nil"/>
              <w:bottom w:val="single" w:sz="4" w:space="0" w:color="auto"/>
            </w:tcBorders>
          </w:tcPr>
          <w:p w14:paraId="3955549D" w14:textId="77777777" w:rsidR="00785F6D" w:rsidRPr="009B03F0" w:rsidRDefault="00785F6D">
            <w:pPr>
              <w:jc w:val="left"/>
              <w:rPr>
                <w:rFonts w:ascii="仿宋_GB2312" w:eastAsia="仿宋_GB2312" w:hAnsiTheme="minorEastAsia"/>
                <w:szCs w:val="21"/>
              </w:rPr>
            </w:pPr>
          </w:p>
        </w:tc>
        <w:tc>
          <w:tcPr>
            <w:tcW w:w="3164" w:type="dxa"/>
            <w:tcBorders>
              <w:top w:val="nil"/>
              <w:bottom w:val="single" w:sz="4" w:space="0" w:color="auto"/>
            </w:tcBorders>
          </w:tcPr>
          <w:p w14:paraId="199BD13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肾功能异常可用</w:t>
            </w:r>
          </w:p>
        </w:tc>
        <w:tc>
          <w:tcPr>
            <w:tcW w:w="506" w:type="dxa"/>
            <w:tcBorders>
              <w:top w:val="nil"/>
              <w:bottom w:val="single" w:sz="4" w:space="0" w:color="auto"/>
            </w:tcBorders>
          </w:tcPr>
          <w:p w14:paraId="09B718EF"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5044416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658D9ED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0513DEE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665ADEE4"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2" w:type="dxa"/>
            <w:tcBorders>
              <w:top w:val="nil"/>
              <w:bottom w:val="single" w:sz="4" w:space="0" w:color="auto"/>
            </w:tcBorders>
          </w:tcPr>
          <w:p w14:paraId="4725B9A7"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0D5019EE" w14:textId="77777777" w:rsidR="00785F6D" w:rsidRPr="009B03F0" w:rsidRDefault="00FE39CF">
            <w:pPr>
              <w:jc w:val="center"/>
              <w:rPr>
                <w:rFonts w:ascii="仿宋_GB2312" w:eastAsia="仿宋_GB2312" w:hAnsiTheme="minorEastAsia"/>
                <w:szCs w:val="21"/>
                <w:highlight w:val="yellow"/>
              </w:rPr>
            </w:pPr>
            <w:r w:rsidRPr="009B03F0">
              <w:rPr>
                <w:rFonts w:ascii="仿宋_GB2312" w:eastAsia="仿宋_GB2312" w:hAnsiTheme="minorEastAsia" w:hint="eastAsia"/>
                <w:szCs w:val="21"/>
              </w:rPr>
              <w:t>1</w:t>
            </w:r>
          </w:p>
        </w:tc>
      </w:tr>
      <w:tr w:rsidR="00785F6D" w:rsidRPr="009B03F0" w14:paraId="03C2F2DD" w14:textId="77777777">
        <w:trPr>
          <w:trHeight w:val="82"/>
          <w:jc w:val="center"/>
        </w:trPr>
        <w:tc>
          <w:tcPr>
            <w:tcW w:w="1560" w:type="dxa"/>
            <w:vMerge w:val="restart"/>
            <w:tcBorders>
              <w:top w:val="single" w:sz="4" w:space="0" w:color="auto"/>
              <w:bottom w:val="nil"/>
            </w:tcBorders>
          </w:tcPr>
          <w:p w14:paraId="69CED17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药物相互作用所致不良反应</w:t>
            </w:r>
          </w:p>
        </w:tc>
        <w:tc>
          <w:tcPr>
            <w:tcW w:w="3164" w:type="dxa"/>
            <w:tcBorders>
              <w:top w:val="single" w:sz="4" w:space="0" w:color="auto"/>
              <w:bottom w:val="nil"/>
            </w:tcBorders>
          </w:tcPr>
          <w:p w14:paraId="3E47B31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轻中度：一般无需调整用药剂量</w:t>
            </w:r>
          </w:p>
        </w:tc>
        <w:tc>
          <w:tcPr>
            <w:tcW w:w="506" w:type="dxa"/>
            <w:tcBorders>
              <w:top w:val="single" w:sz="4" w:space="0" w:color="auto"/>
              <w:bottom w:val="nil"/>
            </w:tcBorders>
          </w:tcPr>
          <w:p w14:paraId="5FAECE9A"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3</w:t>
            </w:r>
          </w:p>
        </w:tc>
        <w:tc>
          <w:tcPr>
            <w:tcW w:w="851" w:type="dxa"/>
            <w:tcBorders>
              <w:top w:val="single" w:sz="4" w:space="0" w:color="auto"/>
              <w:bottom w:val="nil"/>
            </w:tcBorders>
          </w:tcPr>
          <w:p w14:paraId="5038C1D6"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2C710B0E"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07C1E989" w14:textId="77777777" w:rsidR="00785F6D" w:rsidRPr="009B03F0" w:rsidRDefault="00785F6D">
            <w:pPr>
              <w:jc w:val="center"/>
              <w:rPr>
                <w:rFonts w:ascii="仿宋_GB2312" w:eastAsia="仿宋_GB2312" w:hAnsiTheme="minorEastAsia"/>
                <w:szCs w:val="21"/>
              </w:rPr>
            </w:pPr>
          </w:p>
        </w:tc>
        <w:tc>
          <w:tcPr>
            <w:tcW w:w="851" w:type="dxa"/>
            <w:tcBorders>
              <w:top w:val="single" w:sz="4" w:space="0" w:color="auto"/>
              <w:bottom w:val="nil"/>
            </w:tcBorders>
          </w:tcPr>
          <w:p w14:paraId="3528F141"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7EBC2533" w14:textId="77777777" w:rsidR="00785F6D" w:rsidRPr="009B03F0" w:rsidRDefault="00785F6D">
            <w:pPr>
              <w:jc w:val="center"/>
              <w:rPr>
                <w:rFonts w:ascii="仿宋_GB2312" w:eastAsia="仿宋_GB2312" w:hAnsiTheme="minorEastAsia"/>
                <w:szCs w:val="21"/>
              </w:rPr>
            </w:pPr>
          </w:p>
        </w:tc>
        <w:tc>
          <w:tcPr>
            <w:tcW w:w="852" w:type="dxa"/>
            <w:tcBorders>
              <w:top w:val="single" w:sz="4" w:space="0" w:color="auto"/>
              <w:bottom w:val="nil"/>
            </w:tcBorders>
          </w:tcPr>
          <w:p w14:paraId="12EC0686" w14:textId="77777777" w:rsidR="00785F6D" w:rsidRPr="009B03F0" w:rsidRDefault="00785F6D">
            <w:pPr>
              <w:jc w:val="center"/>
              <w:rPr>
                <w:rFonts w:ascii="仿宋_GB2312" w:eastAsia="仿宋_GB2312" w:hAnsiTheme="minorEastAsia"/>
                <w:szCs w:val="21"/>
              </w:rPr>
            </w:pPr>
          </w:p>
        </w:tc>
      </w:tr>
      <w:tr w:rsidR="00785F6D" w:rsidRPr="009B03F0" w14:paraId="42952FE1" w14:textId="77777777">
        <w:trPr>
          <w:trHeight w:val="8"/>
          <w:jc w:val="center"/>
        </w:trPr>
        <w:tc>
          <w:tcPr>
            <w:tcW w:w="1560" w:type="dxa"/>
            <w:vMerge/>
            <w:tcBorders>
              <w:top w:val="nil"/>
              <w:bottom w:val="nil"/>
            </w:tcBorders>
          </w:tcPr>
          <w:p w14:paraId="68EBB3E4"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3561271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重度：需要调整剂量</w:t>
            </w:r>
          </w:p>
        </w:tc>
        <w:tc>
          <w:tcPr>
            <w:tcW w:w="506" w:type="dxa"/>
            <w:tcBorders>
              <w:top w:val="nil"/>
              <w:bottom w:val="nil"/>
            </w:tcBorders>
          </w:tcPr>
          <w:p w14:paraId="6B258175"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2</w:t>
            </w:r>
          </w:p>
        </w:tc>
        <w:tc>
          <w:tcPr>
            <w:tcW w:w="851" w:type="dxa"/>
            <w:tcBorders>
              <w:top w:val="nil"/>
              <w:bottom w:val="nil"/>
            </w:tcBorders>
          </w:tcPr>
          <w:p w14:paraId="18E4591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c>
          <w:tcPr>
            <w:tcW w:w="852" w:type="dxa"/>
            <w:tcBorders>
              <w:top w:val="nil"/>
              <w:bottom w:val="nil"/>
            </w:tcBorders>
          </w:tcPr>
          <w:p w14:paraId="0B3BB83B" w14:textId="77777777" w:rsidR="00785F6D" w:rsidRPr="009B03F0" w:rsidRDefault="00785F6D">
            <w:pPr>
              <w:jc w:val="center"/>
              <w:rPr>
                <w:rFonts w:ascii="仿宋_GB2312" w:eastAsia="仿宋_GB2312" w:hAnsiTheme="minorEastAsia"/>
                <w:szCs w:val="21"/>
              </w:rPr>
            </w:pPr>
          </w:p>
        </w:tc>
        <w:tc>
          <w:tcPr>
            <w:tcW w:w="852" w:type="dxa"/>
            <w:tcBorders>
              <w:top w:val="nil"/>
              <w:bottom w:val="nil"/>
            </w:tcBorders>
          </w:tcPr>
          <w:p w14:paraId="0D176B3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c>
          <w:tcPr>
            <w:tcW w:w="851" w:type="dxa"/>
            <w:tcBorders>
              <w:top w:val="nil"/>
              <w:bottom w:val="nil"/>
            </w:tcBorders>
          </w:tcPr>
          <w:p w14:paraId="567967F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c>
          <w:tcPr>
            <w:tcW w:w="852" w:type="dxa"/>
            <w:tcBorders>
              <w:top w:val="nil"/>
              <w:bottom w:val="nil"/>
            </w:tcBorders>
          </w:tcPr>
          <w:p w14:paraId="0A9624AF"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c>
          <w:tcPr>
            <w:tcW w:w="852" w:type="dxa"/>
            <w:tcBorders>
              <w:top w:val="nil"/>
              <w:bottom w:val="nil"/>
            </w:tcBorders>
          </w:tcPr>
          <w:p w14:paraId="3D09F8A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w:t>
            </w:r>
          </w:p>
        </w:tc>
      </w:tr>
      <w:tr w:rsidR="00785F6D" w:rsidRPr="009B03F0" w14:paraId="48D71395" w14:textId="77777777">
        <w:trPr>
          <w:trHeight w:val="188"/>
          <w:jc w:val="center"/>
        </w:trPr>
        <w:tc>
          <w:tcPr>
            <w:tcW w:w="1560" w:type="dxa"/>
            <w:vMerge/>
            <w:tcBorders>
              <w:top w:val="nil"/>
              <w:bottom w:val="single" w:sz="4" w:space="0" w:color="auto"/>
            </w:tcBorders>
          </w:tcPr>
          <w:p w14:paraId="705AA553" w14:textId="77777777" w:rsidR="00785F6D" w:rsidRPr="009B03F0" w:rsidRDefault="00785F6D">
            <w:pPr>
              <w:jc w:val="left"/>
              <w:rPr>
                <w:rFonts w:ascii="仿宋_GB2312" w:eastAsia="仿宋_GB2312" w:hAnsiTheme="minorEastAsia"/>
                <w:szCs w:val="21"/>
              </w:rPr>
            </w:pPr>
          </w:p>
        </w:tc>
        <w:tc>
          <w:tcPr>
            <w:tcW w:w="3164" w:type="dxa"/>
            <w:tcBorders>
              <w:top w:val="nil"/>
              <w:bottom w:val="single" w:sz="4" w:space="0" w:color="auto"/>
            </w:tcBorders>
          </w:tcPr>
          <w:p w14:paraId="6085522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禁忌：禁止在同一时段使用</w:t>
            </w:r>
          </w:p>
        </w:tc>
        <w:tc>
          <w:tcPr>
            <w:tcW w:w="506" w:type="dxa"/>
            <w:tcBorders>
              <w:top w:val="nil"/>
              <w:bottom w:val="single" w:sz="4" w:space="0" w:color="auto"/>
            </w:tcBorders>
          </w:tcPr>
          <w:p w14:paraId="75AD2BFB"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0F7D3486" w14:textId="77777777" w:rsidR="00785F6D" w:rsidRPr="009B03F0" w:rsidRDefault="00785F6D">
            <w:pPr>
              <w:jc w:val="center"/>
              <w:rPr>
                <w:rFonts w:ascii="仿宋_GB2312" w:eastAsia="仿宋_GB2312" w:hAnsiTheme="minorEastAsia"/>
                <w:szCs w:val="21"/>
              </w:rPr>
            </w:pPr>
          </w:p>
        </w:tc>
        <w:tc>
          <w:tcPr>
            <w:tcW w:w="852" w:type="dxa"/>
            <w:tcBorders>
              <w:top w:val="nil"/>
              <w:bottom w:val="single" w:sz="4" w:space="0" w:color="auto"/>
            </w:tcBorders>
          </w:tcPr>
          <w:p w14:paraId="5154A15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36BF5ED4" w14:textId="77777777" w:rsidR="00785F6D" w:rsidRPr="009B03F0" w:rsidRDefault="00785F6D">
            <w:pPr>
              <w:jc w:val="center"/>
              <w:rPr>
                <w:rFonts w:ascii="仿宋_GB2312" w:eastAsia="仿宋_GB2312" w:hAnsiTheme="minorEastAsia"/>
                <w:szCs w:val="21"/>
                <w:highlight w:val="yellow"/>
              </w:rPr>
            </w:pPr>
          </w:p>
        </w:tc>
        <w:tc>
          <w:tcPr>
            <w:tcW w:w="851" w:type="dxa"/>
            <w:tcBorders>
              <w:top w:val="nil"/>
              <w:bottom w:val="single" w:sz="4" w:space="0" w:color="auto"/>
            </w:tcBorders>
          </w:tcPr>
          <w:p w14:paraId="66A5B006" w14:textId="77777777" w:rsidR="00785F6D" w:rsidRPr="009B03F0" w:rsidRDefault="00785F6D">
            <w:pPr>
              <w:jc w:val="center"/>
              <w:rPr>
                <w:rFonts w:ascii="仿宋_GB2312" w:eastAsia="仿宋_GB2312" w:hAnsiTheme="minorEastAsia"/>
                <w:szCs w:val="21"/>
                <w:highlight w:val="yellow"/>
              </w:rPr>
            </w:pPr>
          </w:p>
        </w:tc>
        <w:tc>
          <w:tcPr>
            <w:tcW w:w="852" w:type="dxa"/>
            <w:tcBorders>
              <w:top w:val="nil"/>
              <w:bottom w:val="single" w:sz="4" w:space="0" w:color="auto"/>
            </w:tcBorders>
          </w:tcPr>
          <w:p w14:paraId="7D5EBB2E" w14:textId="77777777" w:rsidR="00785F6D" w:rsidRPr="009B03F0" w:rsidRDefault="00785F6D">
            <w:pPr>
              <w:jc w:val="center"/>
              <w:rPr>
                <w:rFonts w:ascii="仿宋_GB2312" w:eastAsia="仿宋_GB2312" w:hAnsiTheme="minorEastAsia"/>
                <w:szCs w:val="21"/>
                <w:highlight w:val="yellow"/>
              </w:rPr>
            </w:pPr>
          </w:p>
        </w:tc>
        <w:tc>
          <w:tcPr>
            <w:tcW w:w="852" w:type="dxa"/>
            <w:tcBorders>
              <w:top w:val="nil"/>
              <w:bottom w:val="single" w:sz="4" w:space="0" w:color="auto"/>
            </w:tcBorders>
          </w:tcPr>
          <w:p w14:paraId="363FCE38" w14:textId="77777777" w:rsidR="00785F6D" w:rsidRPr="009B03F0" w:rsidRDefault="00785F6D">
            <w:pPr>
              <w:jc w:val="center"/>
              <w:rPr>
                <w:rFonts w:ascii="仿宋_GB2312" w:eastAsia="仿宋_GB2312" w:hAnsiTheme="minorEastAsia"/>
                <w:szCs w:val="21"/>
              </w:rPr>
            </w:pPr>
          </w:p>
        </w:tc>
      </w:tr>
      <w:tr w:rsidR="00785F6D" w:rsidRPr="009B03F0" w14:paraId="1203CB3B" w14:textId="77777777">
        <w:trPr>
          <w:trHeight w:val="37"/>
          <w:jc w:val="center"/>
        </w:trPr>
        <w:tc>
          <w:tcPr>
            <w:tcW w:w="1560" w:type="dxa"/>
            <w:vMerge w:val="restart"/>
            <w:tcBorders>
              <w:top w:val="single" w:sz="4" w:space="0" w:color="auto"/>
            </w:tcBorders>
          </w:tcPr>
          <w:p w14:paraId="7E1721C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其他(可多选)</w:t>
            </w:r>
          </w:p>
        </w:tc>
        <w:tc>
          <w:tcPr>
            <w:tcW w:w="3164" w:type="dxa"/>
            <w:tcBorders>
              <w:top w:val="single" w:sz="4" w:space="0" w:color="auto"/>
              <w:bottom w:val="nil"/>
            </w:tcBorders>
          </w:tcPr>
          <w:p w14:paraId="5877C9A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不良反应均为可逆性</w:t>
            </w:r>
          </w:p>
        </w:tc>
        <w:tc>
          <w:tcPr>
            <w:tcW w:w="506" w:type="dxa"/>
            <w:tcBorders>
              <w:top w:val="single" w:sz="4" w:space="0" w:color="auto"/>
              <w:bottom w:val="nil"/>
            </w:tcBorders>
          </w:tcPr>
          <w:p w14:paraId="067FD6FA"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single" w:sz="4" w:space="0" w:color="auto"/>
              <w:bottom w:val="nil"/>
            </w:tcBorders>
          </w:tcPr>
          <w:p w14:paraId="7166D6FC" w14:textId="77777777" w:rsidR="00785F6D" w:rsidRPr="009B03F0" w:rsidRDefault="00FE39CF">
            <w:pPr>
              <w:jc w:val="center"/>
              <w:rPr>
                <w:rFonts w:ascii="仿宋_GB2312" w:eastAsia="仿宋_GB2312" w:hAnsiTheme="minorEastAsia" w:cs="Times New Roman"/>
                <w:szCs w:val="21"/>
              </w:rPr>
            </w:pPr>
            <w:r w:rsidRPr="009B03F0">
              <w:rPr>
                <w:rFonts w:ascii="仿宋_GB2312" w:eastAsia="仿宋_GB2312" w:hAnsiTheme="minorEastAsia" w:cs="Times New Roman" w:hint="eastAsia"/>
                <w:szCs w:val="21"/>
              </w:rPr>
              <w:t>1</w:t>
            </w:r>
          </w:p>
        </w:tc>
        <w:tc>
          <w:tcPr>
            <w:tcW w:w="852" w:type="dxa"/>
            <w:tcBorders>
              <w:top w:val="single" w:sz="4" w:space="0" w:color="auto"/>
              <w:bottom w:val="nil"/>
            </w:tcBorders>
          </w:tcPr>
          <w:p w14:paraId="11527B2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single" w:sz="4" w:space="0" w:color="auto"/>
              <w:bottom w:val="nil"/>
            </w:tcBorders>
          </w:tcPr>
          <w:p w14:paraId="244B7FE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single" w:sz="4" w:space="0" w:color="auto"/>
              <w:bottom w:val="nil"/>
            </w:tcBorders>
          </w:tcPr>
          <w:p w14:paraId="7F75A61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single" w:sz="4" w:space="0" w:color="auto"/>
              <w:bottom w:val="nil"/>
            </w:tcBorders>
          </w:tcPr>
          <w:p w14:paraId="5F729C6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single" w:sz="4" w:space="0" w:color="auto"/>
              <w:bottom w:val="nil"/>
            </w:tcBorders>
          </w:tcPr>
          <w:p w14:paraId="4AE6C44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1D96CE79" w14:textId="77777777">
        <w:trPr>
          <w:trHeight w:val="92"/>
          <w:jc w:val="center"/>
        </w:trPr>
        <w:tc>
          <w:tcPr>
            <w:tcW w:w="1560" w:type="dxa"/>
            <w:vMerge/>
          </w:tcPr>
          <w:p w14:paraId="36985334" w14:textId="77777777" w:rsidR="00785F6D" w:rsidRPr="009B03F0" w:rsidRDefault="00785F6D">
            <w:pPr>
              <w:jc w:val="left"/>
              <w:rPr>
                <w:rFonts w:ascii="仿宋_GB2312" w:eastAsia="仿宋_GB2312" w:hAnsiTheme="minorEastAsia"/>
                <w:szCs w:val="21"/>
              </w:rPr>
            </w:pPr>
          </w:p>
        </w:tc>
        <w:tc>
          <w:tcPr>
            <w:tcW w:w="3164" w:type="dxa"/>
            <w:tcBorders>
              <w:top w:val="nil"/>
              <w:bottom w:val="nil"/>
            </w:tcBorders>
          </w:tcPr>
          <w:p w14:paraId="0CBCB14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无致</w:t>
            </w:r>
            <w:proofErr w:type="gramStart"/>
            <w:r w:rsidRPr="009B03F0">
              <w:rPr>
                <w:rFonts w:ascii="仿宋_GB2312" w:eastAsia="仿宋_GB2312" w:hAnsiTheme="minorEastAsia" w:hint="eastAsia"/>
                <w:szCs w:val="21"/>
              </w:rPr>
              <w:t>畸</w:t>
            </w:r>
            <w:proofErr w:type="gramEnd"/>
            <w:r w:rsidRPr="009B03F0">
              <w:rPr>
                <w:rFonts w:ascii="仿宋_GB2312" w:eastAsia="仿宋_GB2312" w:hAnsiTheme="minorEastAsia" w:hint="eastAsia"/>
                <w:szCs w:val="21"/>
              </w:rPr>
              <w:t>、致癌</w:t>
            </w:r>
          </w:p>
        </w:tc>
        <w:tc>
          <w:tcPr>
            <w:tcW w:w="506" w:type="dxa"/>
            <w:tcBorders>
              <w:top w:val="nil"/>
              <w:bottom w:val="nil"/>
            </w:tcBorders>
          </w:tcPr>
          <w:p w14:paraId="3DE9E442"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nil"/>
            </w:tcBorders>
          </w:tcPr>
          <w:p w14:paraId="50E68E4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37EDB6AD"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nil"/>
              <w:bottom w:val="nil"/>
            </w:tcBorders>
          </w:tcPr>
          <w:p w14:paraId="3585E61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c>
          <w:tcPr>
            <w:tcW w:w="851" w:type="dxa"/>
            <w:tcBorders>
              <w:top w:val="nil"/>
              <w:bottom w:val="nil"/>
            </w:tcBorders>
          </w:tcPr>
          <w:p w14:paraId="6CD9A32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7454E6F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nil"/>
            </w:tcBorders>
          </w:tcPr>
          <w:p w14:paraId="782E26E3"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0.5</w:t>
            </w:r>
          </w:p>
        </w:tc>
      </w:tr>
      <w:tr w:rsidR="00785F6D" w:rsidRPr="009B03F0" w14:paraId="0CA0581C" w14:textId="77777777">
        <w:trPr>
          <w:trHeight w:val="94"/>
          <w:jc w:val="center"/>
        </w:trPr>
        <w:tc>
          <w:tcPr>
            <w:tcW w:w="1560" w:type="dxa"/>
            <w:vMerge/>
            <w:tcBorders>
              <w:bottom w:val="single" w:sz="4" w:space="0" w:color="auto"/>
            </w:tcBorders>
          </w:tcPr>
          <w:p w14:paraId="3D7BC31C" w14:textId="77777777" w:rsidR="00785F6D" w:rsidRPr="009B03F0" w:rsidRDefault="00785F6D">
            <w:pPr>
              <w:jc w:val="left"/>
              <w:rPr>
                <w:rFonts w:ascii="仿宋_GB2312" w:eastAsia="仿宋_GB2312" w:hAnsiTheme="minorEastAsia"/>
                <w:szCs w:val="21"/>
              </w:rPr>
            </w:pPr>
          </w:p>
        </w:tc>
        <w:tc>
          <w:tcPr>
            <w:tcW w:w="3164" w:type="dxa"/>
            <w:tcBorders>
              <w:top w:val="nil"/>
              <w:bottom w:val="single" w:sz="4" w:space="0" w:color="auto"/>
            </w:tcBorders>
          </w:tcPr>
          <w:p w14:paraId="4FF8EA2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无特别用药警示</w:t>
            </w:r>
          </w:p>
        </w:tc>
        <w:tc>
          <w:tcPr>
            <w:tcW w:w="506" w:type="dxa"/>
            <w:tcBorders>
              <w:top w:val="nil"/>
              <w:bottom w:val="single" w:sz="4" w:space="0" w:color="auto"/>
            </w:tcBorders>
          </w:tcPr>
          <w:p w14:paraId="1B3ACF7A" w14:textId="77777777" w:rsidR="00785F6D" w:rsidRPr="009B03F0" w:rsidRDefault="00FE39CF">
            <w:pPr>
              <w:jc w:val="distribute"/>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3A364CD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0</w:t>
            </w:r>
          </w:p>
        </w:tc>
        <w:tc>
          <w:tcPr>
            <w:tcW w:w="852" w:type="dxa"/>
            <w:tcBorders>
              <w:top w:val="nil"/>
              <w:bottom w:val="single" w:sz="4" w:space="0" w:color="auto"/>
            </w:tcBorders>
          </w:tcPr>
          <w:p w14:paraId="502EC5E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2D6BC534"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1" w:type="dxa"/>
            <w:tcBorders>
              <w:top w:val="nil"/>
              <w:bottom w:val="single" w:sz="4" w:space="0" w:color="auto"/>
            </w:tcBorders>
          </w:tcPr>
          <w:p w14:paraId="1A7926E5"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34D5F237"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c>
          <w:tcPr>
            <w:tcW w:w="852" w:type="dxa"/>
            <w:tcBorders>
              <w:top w:val="nil"/>
              <w:bottom w:val="single" w:sz="4" w:space="0" w:color="auto"/>
            </w:tcBorders>
          </w:tcPr>
          <w:p w14:paraId="0EB9E55A"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0661F061" w14:textId="77777777">
        <w:trPr>
          <w:trHeight w:val="8"/>
          <w:jc w:val="center"/>
        </w:trPr>
        <w:tc>
          <w:tcPr>
            <w:tcW w:w="4724" w:type="dxa"/>
            <w:gridSpan w:val="2"/>
            <w:tcBorders>
              <w:top w:val="single" w:sz="4" w:space="0" w:color="auto"/>
            </w:tcBorders>
          </w:tcPr>
          <w:p w14:paraId="7E60D64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安全性评分</w:t>
            </w:r>
          </w:p>
        </w:tc>
        <w:tc>
          <w:tcPr>
            <w:tcW w:w="506" w:type="dxa"/>
            <w:tcBorders>
              <w:top w:val="single" w:sz="4" w:space="0" w:color="auto"/>
            </w:tcBorders>
          </w:tcPr>
          <w:p w14:paraId="640A47A6"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20</w:t>
            </w:r>
          </w:p>
        </w:tc>
        <w:tc>
          <w:tcPr>
            <w:tcW w:w="851" w:type="dxa"/>
            <w:tcBorders>
              <w:top w:val="single" w:sz="4" w:space="0" w:color="auto"/>
            </w:tcBorders>
          </w:tcPr>
          <w:p w14:paraId="796B98EC"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14.5</w:t>
            </w:r>
          </w:p>
        </w:tc>
        <w:tc>
          <w:tcPr>
            <w:tcW w:w="852" w:type="dxa"/>
            <w:tcBorders>
              <w:top w:val="single" w:sz="4" w:space="0" w:color="auto"/>
            </w:tcBorders>
          </w:tcPr>
          <w:p w14:paraId="2FD68BF9"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13</w:t>
            </w:r>
          </w:p>
        </w:tc>
        <w:tc>
          <w:tcPr>
            <w:tcW w:w="852" w:type="dxa"/>
            <w:tcBorders>
              <w:top w:val="single" w:sz="4" w:space="0" w:color="auto"/>
            </w:tcBorders>
          </w:tcPr>
          <w:p w14:paraId="54C49B35"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13.5</w:t>
            </w:r>
          </w:p>
        </w:tc>
        <w:tc>
          <w:tcPr>
            <w:tcW w:w="851" w:type="dxa"/>
            <w:tcBorders>
              <w:top w:val="single" w:sz="4" w:space="0" w:color="auto"/>
            </w:tcBorders>
          </w:tcPr>
          <w:p w14:paraId="15833299"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14</w:t>
            </w:r>
          </w:p>
        </w:tc>
        <w:tc>
          <w:tcPr>
            <w:tcW w:w="852" w:type="dxa"/>
            <w:tcBorders>
              <w:top w:val="single" w:sz="4" w:space="0" w:color="auto"/>
            </w:tcBorders>
          </w:tcPr>
          <w:p w14:paraId="6538D219"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15</w:t>
            </w:r>
          </w:p>
        </w:tc>
        <w:tc>
          <w:tcPr>
            <w:tcW w:w="852" w:type="dxa"/>
            <w:tcBorders>
              <w:top w:val="single" w:sz="4" w:space="0" w:color="auto"/>
            </w:tcBorders>
          </w:tcPr>
          <w:p w14:paraId="4FE103F7" w14:textId="77777777" w:rsidR="00785F6D" w:rsidRPr="009B03F0" w:rsidRDefault="00FE39CF">
            <w:pPr>
              <w:jc w:val="center"/>
              <w:rPr>
                <w:rFonts w:ascii="仿宋_GB2312" w:eastAsia="仿宋_GB2312" w:hAnsiTheme="minorEastAsia"/>
                <w:szCs w:val="21"/>
              </w:rPr>
            </w:pPr>
            <w:r w:rsidRPr="009B03F0">
              <w:rPr>
                <w:rFonts w:ascii="仿宋_GB2312" w:eastAsia="仿宋_GB2312" w:hint="eastAsia"/>
              </w:rPr>
              <w:t>14</w:t>
            </w:r>
          </w:p>
        </w:tc>
      </w:tr>
    </w:tbl>
    <w:p w14:paraId="764F5DF3" w14:textId="77777777" w:rsidR="00785F6D" w:rsidRPr="009B03F0" w:rsidRDefault="00785F6D">
      <w:pPr>
        <w:rPr>
          <w:rFonts w:ascii="仿宋_GB2312" w:eastAsia="仿宋_GB2312" w:hAnsiTheme="minorEastAsia"/>
          <w:b/>
          <w:bCs/>
          <w:sz w:val="24"/>
          <w:szCs w:val="24"/>
        </w:rPr>
      </w:pPr>
    </w:p>
    <w:p w14:paraId="5DD433A1"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经济性评分</w:t>
      </w:r>
    </w:p>
    <w:p w14:paraId="30CD872C" w14:textId="77777777" w:rsidR="00785F6D" w:rsidRPr="009B03F0" w:rsidRDefault="00FE39CF">
      <w:pPr>
        <w:widowControl/>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参考药品说明书和国内外指南，以治疗达足量的用药剂量为参考，标定同等药效的药物日均使用量。6个DHP CCBs标定后治疗量分别为：苯磺酸氨氯地平10mg、苯磺酸左氨氯地平片5mg、</w:t>
      </w:r>
      <w:r w:rsidRPr="009B03F0">
        <w:rPr>
          <w:rFonts w:ascii="仿宋_GB2312" w:eastAsia="仿宋_GB2312" w:hAnsiTheme="minorEastAsia" w:cs="宋体" w:hint="eastAsia"/>
          <w:kern w:val="0"/>
          <w:sz w:val="28"/>
          <w:szCs w:val="28"/>
        </w:rPr>
        <w:t>硝苯地平控释片60mg、非</w:t>
      </w:r>
      <w:proofErr w:type="gramStart"/>
      <w:r w:rsidRPr="009B03F0">
        <w:rPr>
          <w:rFonts w:ascii="仿宋_GB2312" w:eastAsia="仿宋_GB2312" w:hAnsiTheme="minorEastAsia" w:cs="宋体" w:hint="eastAsia"/>
          <w:kern w:val="0"/>
          <w:sz w:val="28"/>
          <w:szCs w:val="28"/>
        </w:rPr>
        <w:t>洛</w:t>
      </w:r>
      <w:proofErr w:type="gramEnd"/>
      <w:r w:rsidRPr="009B03F0">
        <w:rPr>
          <w:rFonts w:ascii="仿宋_GB2312" w:eastAsia="仿宋_GB2312" w:hAnsiTheme="minorEastAsia" w:cs="宋体" w:hint="eastAsia"/>
          <w:kern w:val="0"/>
          <w:sz w:val="28"/>
          <w:szCs w:val="28"/>
        </w:rPr>
        <w:t>地平缓释片10mg、拉西地平片8mg、盐酸贝尼地平片8mg</w:t>
      </w:r>
      <w:r w:rsidRPr="009B03F0">
        <w:rPr>
          <w:rFonts w:ascii="仿宋_GB2312" w:eastAsia="仿宋_GB2312" w:hAnsiTheme="minorEastAsia" w:hint="eastAsia"/>
          <w:sz w:val="28"/>
          <w:szCs w:val="28"/>
        </w:rPr>
        <w:t>。根据广州药品集团采购平台</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{"citationID":"amxNXFxb","properties":{"formattedCitation":"\\super [7]\\nosupersub{}","plainCitation":"[7]","noteIndex":0},"citationItems":[{"id":15140,"uris":["http://zotero.org/users/8970965/items/MG2BD89X"],"itemData":{"id":15140,"type":"webpage","title":"广州药品和医用耗材采购平台","title-short":"广州药品和医用耗材采购平台","URL":"https://gpo.gzggzy.cn/","accessed":{"date-parts":[["2022",5,16]]},"issued":{"date-parts":[["2022",6,10]]}}}],"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[7]</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价格计入，取值保留小数点后两位，即苯磺酸氨氯地平片5.83元/日，苯磺酸左氨氯地平片3.89元/日，</w:t>
      </w:r>
      <w:r w:rsidRPr="009B03F0">
        <w:rPr>
          <w:rFonts w:ascii="仿宋_GB2312" w:eastAsia="仿宋_GB2312" w:hAnsiTheme="minorEastAsia" w:cs="宋体" w:hint="eastAsia"/>
          <w:kern w:val="0"/>
          <w:sz w:val="28"/>
          <w:szCs w:val="28"/>
        </w:rPr>
        <w:t>硝苯地平控释片6.80</w:t>
      </w:r>
      <w:r w:rsidRPr="009B03F0">
        <w:rPr>
          <w:rFonts w:ascii="仿宋_GB2312" w:eastAsia="仿宋_GB2312" w:hAnsiTheme="minorEastAsia" w:hint="eastAsia"/>
          <w:sz w:val="28"/>
          <w:szCs w:val="28"/>
        </w:rPr>
        <w:t>元/日</w:t>
      </w:r>
      <w:r w:rsidRPr="009B03F0">
        <w:rPr>
          <w:rFonts w:ascii="仿宋_GB2312" w:eastAsia="仿宋_GB2312" w:hAnsiTheme="minorEastAsia" w:cs="宋体" w:hint="eastAsia"/>
          <w:kern w:val="0"/>
          <w:sz w:val="28"/>
          <w:szCs w:val="28"/>
        </w:rPr>
        <w:t>，非</w:t>
      </w:r>
      <w:proofErr w:type="gramStart"/>
      <w:r w:rsidRPr="009B03F0">
        <w:rPr>
          <w:rFonts w:ascii="仿宋_GB2312" w:eastAsia="仿宋_GB2312" w:hAnsiTheme="minorEastAsia" w:cs="宋体" w:hint="eastAsia"/>
          <w:kern w:val="0"/>
          <w:sz w:val="28"/>
          <w:szCs w:val="28"/>
        </w:rPr>
        <w:t>洛</w:t>
      </w:r>
      <w:proofErr w:type="gramEnd"/>
      <w:r w:rsidRPr="009B03F0">
        <w:rPr>
          <w:rFonts w:ascii="仿宋_GB2312" w:eastAsia="仿宋_GB2312" w:hAnsiTheme="minorEastAsia" w:cs="宋体" w:hint="eastAsia"/>
          <w:kern w:val="0"/>
          <w:sz w:val="28"/>
          <w:szCs w:val="28"/>
        </w:rPr>
        <w:t>地平缓释片5.52</w:t>
      </w:r>
      <w:r w:rsidRPr="009B03F0">
        <w:rPr>
          <w:rFonts w:ascii="仿宋_GB2312" w:eastAsia="仿宋_GB2312" w:hAnsiTheme="minorEastAsia" w:hint="eastAsia"/>
          <w:sz w:val="28"/>
          <w:szCs w:val="28"/>
        </w:rPr>
        <w:t>元/日</w:t>
      </w:r>
      <w:r w:rsidRPr="009B03F0">
        <w:rPr>
          <w:rFonts w:ascii="仿宋_GB2312" w:eastAsia="仿宋_GB2312" w:hAnsiTheme="minorEastAsia" w:cs="宋体" w:hint="eastAsia"/>
          <w:kern w:val="0"/>
          <w:sz w:val="28"/>
          <w:szCs w:val="28"/>
        </w:rPr>
        <w:t>，拉西地平片6.54</w:t>
      </w:r>
      <w:r w:rsidRPr="009B03F0">
        <w:rPr>
          <w:rFonts w:ascii="仿宋_GB2312" w:eastAsia="仿宋_GB2312" w:hAnsiTheme="minorEastAsia" w:hint="eastAsia"/>
          <w:sz w:val="28"/>
          <w:szCs w:val="28"/>
        </w:rPr>
        <w:t>元/日</w:t>
      </w:r>
      <w:r w:rsidRPr="009B03F0">
        <w:rPr>
          <w:rFonts w:ascii="仿宋_GB2312" w:eastAsia="仿宋_GB2312" w:hAnsiTheme="minorEastAsia" w:cs="宋体" w:hint="eastAsia"/>
          <w:kern w:val="0"/>
          <w:sz w:val="28"/>
          <w:szCs w:val="28"/>
        </w:rPr>
        <w:t>，盐酸贝尼地平片8.12</w:t>
      </w:r>
      <w:r w:rsidRPr="009B03F0">
        <w:rPr>
          <w:rFonts w:ascii="仿宋_GB2312" w:eastAsia="仿宋_GB2312" w:hAnsiTheme="minorEastAsia" w:hint="eastAsia"/>
          <w:sz w:val="28"/>
          <w:szCs w:val="28"/>
        </w:rPr>
        <w:t>元/日。价格由低到高排序，取百分位数。其中苯磺酸左氨氯地平片为P40%~60%区间，得14分；</w:t>
      </w:r>
      <w:r w:rsidRPr="009B03F0">
        <w:rPr>
          <w:rFonts w:ascii="仿宋_GB2312" w:eastAsia="仿宋_GB2312" w:hAnsiTheme="minorEastAsia" w:cs="宋体" w:hint="eastAsia"/>
          <w:kern w:val="0"/>
          <w:sz w:val="28"/>
          <w:szCs w:val="28"/>
        </w:rPr>
        <w:t>非</w:t>
      </w:r>
      <w:proofErr w:type="gramStart"/>
      <w:r w:rsidRPr="009B03F0">
        <w:rPr>
          <w:rFonts w:ascii="仿宋_GB2312" w:eastAsia="仿宋_GB2312" w:hAnsiTheme="minorEastAsia" w:cs="宋体" w:hint="eastAsia"/>
          <w:kern w:val="0"/>
          <w:sz w:val="28"/>
          <w:szCs w:val="28"/>
        </w:rPr>
        <w:t>洛</w:t>
      </w:r>
      <w:proofErr w:type="gramEnd"/>
      <w:r w:rsidRPr="009B03F0">
        <w:rPr>
          <w:rFonts w:ascii="仿宋_GB2312" w:eastAsia="仿宋_GB2312" w:hAnsiTheme="minorEastAsia" w:cs="宋体" w:hint="eastAsia"/>
          <w:kern w:val="0"/>
          <w:sz w:val="28"/>
          <w:szCs w:val="28"/>
        </w:rPr>
        <w:t>地平缓释片和苯磺酸氨氯地平片</w:t>
      </w:r>
      <w:r w:rsidRPr="009B03F0">
        <w:rPr>
          <w:rFonts w:ascii="仿宋_GB2312" w:eastAsia="仿宋_GB2312" w:hAnsiTheme="minorEastAsia" w:hint="eastAsia"/>
          <w:sz w:val="28"/>
          <w:szCs w:val="28"/>
        </w:rPr>
        <w:t>为P60%~80%</w:t>
      </w:r>
      <w:r w:rsidRPr="009B03F0">
        <w:rPr>
          <w:rFonts w:ascii="仿宋_GB2312" w:eastAsia="仿宋_GB2312" w:hAnsiTheme="minorEastAsia" w:hint="eastAsia"/>
          <w:sz w:val="28"/>
          <w:szCs w:val="28"/>
        </w:rPr>
        <w:lastRenderedPageBreak/>
        <w:t>区间，得11分；</w:t>
      </w:r>
      <w:r w:rsidRPr="009B03F0">
        <w:rPr>
          <w:rFonts w:ascii="仿宋_GB2312" w:eastAsia="仿宋_GB2312" w:hAnsiTheme="minorEastAsia" w:cs="宋体" w:hint="eastAsia"/>
          <w:kern w:val="0"/>
          <w:sz w:val="28"/>
          <w:szCs w:val="28"/>
        </w:rPr>
        <w:t>拉西地平片、硝苯地平控释片和盐酸贝尼地平片</w:t>
      </w:r>
      <w:r w:rsidRPr="009B03F0">
        <w:rPr>
          <w:rFonts w:ascii="仿宋_GB2312" w:eastAsia="仿宋_GB2312" w:hAnsiTheme="minorEastAsia" w:hint="eastAsia"/>
          <w:sz w:val="28"/>
          <w:szCs w:val="28"/>
        </w:rPr>
        <w:t>为P80%~100%区间，得8分。</w:t>
      </w:r>
    </w:p>
    <w:p w14:paraId="57C77B19" w14:textId="77777777" w:rsidR="00785F6D" w:rsidRDefault="00FE39CF">
      <w:pPr>
        <w:widowControl/>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具体评分情况见表7。</w:t>
      </w:r>
    </w:p>
    <w:p w14:paraId="04CE8E8F" w14:textId="77777777" w:rsidR="009B03F0" w:rsidRPr="009B03F0" w:rsidRDefault="009B03F0">
      <w:pPr>
        <w:widowControl/>
        <w:ind w:firstLineChars="200" w:firstLine="560"/>
        <w:rPr>
          <w:rFonts w:ascii="仿宋_GB2312" w:eastAsia="仿宋_GB2312" w:hAnsiTheme="minorEastAsia"/>
          <w:sz w:val="28"/>
          <w:szCs w:val="28"/>
        </w:rPr>
      </w:pPr>
    </w:p>
    <w:p w14:paraId="1ACA5F4D" w14:textId="07D59149"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表7 DHP CCBs药品的经济性评分</w:t>
      </w:r>
    </w:p>
    <w:tbl>
      <w:tblPr>
        <w:tblStyle w:val="ac"/>
        <w:tblW w:w="93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6"/>
        <w:gridCol w:w="1877"/>
        <w:gridCol w:w="653"/>
        <w:gridCol w:w="775"/>
        <w:gridCol w:w="776"/>
        <w:gridCol w:w="776"/>
        <w:gridCol w:w="776"/>
        <w:gridCol w:w="775"/>
        <w:gridCol w:w="776"/>
      </w:tblGrid>
      <w:tr w:rsidR="00785F6D" w:rsidRPr="009B03F0" w14:paraId="259CC73D" w14:textId="77777777">
        <w:trPr>
          <w:trHeight w:val="1418"/>
          <w:jc w:val="center"/>
        </w:trPr>
        <w:tc>
          <w:tcPr>
            <w:tcW w:w="4083" w:type="dxa"/>
            <w:gridSpan w:val="2"/>
            <w:tcBorders>
              <w:top w:val="single" w:sz="4" w:space="0" w:color="auto"/>
              <w:bottom w:val="single" w:sz="4" w:space="0" w:color="auto"/>
            </w:tcBorders>
          </w:tcPr>
          <w:p w14:paraId="60B6D20E"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经济性</w:t>
            </w:r>
          </w:p>
        </w:tc>
        <w:tc>
          <w:tcPr>
            <w:tcW w:w="653" w:type="dxa"/>
            <w:tcBorders>
              <w:top w:val="single" w:sz="4" w:space="0" w:color="auto"/>
              <w:bottom w:val="single" w:sz="4" w:space="0" w:color="auto"/>
            </w:tcBorders>
          </w:tcPr>
          <w:p w14:paraId="60A54F0E"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评分标准</w:t>
            </w:r>
          </w:p>
        </w:tc>
        <w:tc>
          <w:tcPr>
            <w:tcW w:w="775" w:type="dxa"/>
            <w:tcBorders>
              <w:top w:val="single" w:sz="4" w:space="0" w:color="auto"/>
              <w:bottom w:val="single" w:sz="4" w:space="0" w:color="auto"/>
            </w:tcBorders>
          </w:tcPr>
          <w:p w14:paraId="40D6C27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776" w:type="dxa"/>
            <w:tcBorders>
              <w:top w:val="single" w:sz="4" w:space="0" w:color="auto"/>
              <w:bottom w:val="single" w:sz="4" w:space="0" w:color="auto"/>
            </w:tcBorders>
          </w:tcPr>
          <w:p w14:paraId="09EF758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776" w:type="dxa"/>
            <w:tcBorders>
              <w:top w:val="single" w:sz="4" w:space="0" w:color="auto"/>
              <w:bottom w:val="single" w:sz="4" w:space="0" w:color="auto"/>
            </w:tcBorders>
          </w:tcPr>
          <w:p w14:paraId="427B654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776" w:type="dxa"/>
            <w:tcBorders>
              <w:top w:val="single" w:sz="4" w:space="0" w:color="auto"/>
              <w:bottom w:val="single" w:sz="4" w:space="0" w:color="auto"/>
            </w:tcBorders>
          </w:tcPr>
          <w:p w14:paraId="12E9FE7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775" w:type="dxa"/>
            <w:tcBorders>
              <w:top w:val="single" w:sz="4" w:space="0" w:color="auto"/>
              <w:bottom w:val="single" w:sz="4" w:space="0" w:color="auto"/>
            </w:tcBorders>
          </w:tcPr>
          <w:p w14:paraId="35D4A7C6" w14:textId="77777777" w:rsidR="00785F6D" w:rsidRPr="009B03F0" w:rsidRDefault="00FE39CF">
            <w:pPr>
              <w:widowControl/>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776" w:type="dxa"/>
            <w:tcBorders>
              <w:top w:val="single" w:sz="4" w:space="0" w:color="auto"/>
              <w:bottom w:val="single" w:sz="4" w:space="0" w:color="auto"/>
            </w:tcBorders>
          </w:tcPr>
          <w:p w14:paraId="3A3530C5" w14:textId="77777777" w:rsidR="00785F6D" w:rsidRPr="009B03F0" w:rsidRDefault="00FE39CF">
            <w:pPr>
              <w:widowControl/>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39D30941" w14:textId="77777777">
        <w:trPr>
          <w:trHeight w:val="280"/>
          <w:jc w:val="center"/>
        </w:trPr>
        <w:tc>
          <w:tcPr>
            <w:tcW w:w="2206" w:type="dxa"/>
            <w:vMerge w:val="restart"/>
            <w:tcBorders>
              <w:top w:val="single" w:sz="4" w:space="0" w:color="auto"/>
              <w:bottom w:val="nil"/>
            </w:tcBorders>
          </w:tcPr>
          <w:p w14:paraId="0A94488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所评价药品日均治疗费用(百分位)</w:t>
            </w:r>
          </w:p>
        </w:tc>
        <w:tc>
          <w:tcPr>
            <w:tcW w:w="1877" w:type="dxa"/>
            <w:tcBorders>
              <w:top w:val="single" w:sz="4" w:space="0" w:color="auto"/>
              <w:bottom w:val="nil"/>
            </w:tcBorders>
          </w:tcPr>
          <w:p w14:paraId="75B0177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最低P20%</w:t>
            </w:r>
          </w:p>
        </w:tc>
        <w:tc>
          <w:tcPr>
            <w:tcW w:w="653" w:type="dxa"/>
            <w:tcBorders>
              <w:top w:val="single" w:sz="4" w:space="0" w:color="auto"/>
              <w:bottom w:val="nil"/>
            </w:tcBorders>
          </w:tcPr>
          <w:p w14:paraId="7F80628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20</w:t>
            </w:r>
          </w:p>
        </w:tc>
        <w:tc>
          <w:tcPr>
            <w:tcW w:w="775" w:type="dxa"/>
            <w:tcBorders>
              <w:top w:val="single" w:sz="4" w:space="0" w:color="auto"/>
              <w:bottom w:val="nil"/>
            </w:tcBorders>
          </w:tcPr>
          <w:p w14:paraId="7B50C775" w14:textId="77777777" w:rsidR="00785F6D" w:rsidRPr="009B03F0" w:rsidRDefault="00785F6D">
            <w:pPr>
              <w:jc w:val="left"/>
              <w:rPr>
                <w:rFonts w:ascii="仿宋_GB2312" w:eastAsia="仿宋_GB2312" w:hAnsiTheme="minorEastAsia"/>
                <w:szCs w:val="21"/>
              </w:rPr>
            </w:pPr>
          </w:p>
        </w:tc>
        <w:tc>
          <w:tcPr>
            <w:tcW w:w="776" w:type="dxa"/>
            <w:tcBorders>
              <w:top w:val="single" w:sz="4" w:space="0" w:color="auto"/>
              <w:bottom w:val="nil"/>
            </w:tcBorders>
          </w:tcPr>
          <w:p w14:paraId="6500BB6D" w14:textId="77777777" w:rsidR="00785F6D" w:rsidRPr="009B03F0" w:rsidRDefault="00785F6D">
            <w:pPr>
              <w:jc w:val="left"/>
              <w:rPr>
                <w:rFonts w:ascii="仿宋_GB2312" w:eastAsia="仿宋_GB2312" w:hAnsiTheme="minorEastAsia"/>
                <w:szCs w:val="21"/>
              </w:rPr>
            </w:pPr>
          </w:p>
        </w:tc>
        <w:tc>
          <w:tcPr>
            <w:tcW w:w="776" w:type="dxa"/>
            <w:tcBorders>
              <w:top w:val="single" w:sz="4" w:space="0" w:color="auto"/>
              <w:bottom w:val="nil"/>
            </w:tcBorders>
          </w:tcPr>
          <w:p w14:paraId="68234266" w14:textId="77777777" w:rsidR="00785F6D" w:rsidRPr="009B03F0" w:rsidRDefault="00785F6D">
            <w:pPr>
              <w:jc w:val="left"/>
              <w:rPr>
                <w:rFonts w:ascii="仿宋_GB2312" w:eastAsia="仿宋_GB2312" w:hAnsiTheme="minorEastAsia"/>
                <w:szCs w:val="21"/>
              </w:rPr>
            </w:pPr>
          </w:p>
        </w:tc>
        <w:tc>
          <w:tcPr>
            <w:tcW w:w="776" w:type="dxa"/>
            <w:tcBorders>
              <w:top w:val="single" w:sz="4" w:space="0" w:color="auto"/>
              <w:bottom w:val="nil"/>
            </w:tcBorders>
          </w:tcPr>
          <w:p w14:paraId="2BB74249" w14:textId="77777777" w:rsidR="00785F6D" w:rsidRPr="009B03F0" w:rsidRDefault="00785F6D">
            <w:pPr>
              <w:jc w:val="left"/>
              <w:rPr>
                <w:rFonts w:ascii="仿宋_GB2312" w:eastAsia="仿宋_GB2312" w:hAnsiTheme="minorEastAsia"/>
                <w:szCs w:val="21"/>
              </w:rPr>
            </w:pPr>
          </w:p>
        </w:tc>
        <w:tc>
          <w:tcPr>
            <w:tcW w:w="775" w:type="dxa"/>
            <w:tcBorders>
              <w:top w:val="single" w:sz="4" w:space="0" w:color="auto"/>
              <w:bottom w:val="nil"/>
            </w:tcBorders>
          </w:tcPr>
          <w:p w14:paraId="3076AE55" w14:textId="77777777" w:rsidR="00785F6D" w:rsidRPr="009B03F0" w:rsidRDefault="00785F6D">
            <w:pPr>
              <w:widowControl/>
              <w:jc w:val="left"/>
              <w:rPr>
                <w:rFonts w:ascii="仿宋_GB2312" w:eastAsia="仿宋_GB2312" w:hAnsiTheme="minorEastAsia"/>
                <w:i/>
                <w:iCs/>
                <w:szCs w:val="21"/>
              </w:rPr>
            </w:pPr>
          </w:p>
        </w:tc>
        <w:tc>
          <w:tcPr>
            <w:tcW w:w="776" w:type="dxa"/>
            <w:tcBorders>
              <w:top w:val="single" w:sz="4" w:space="0" w:color="auto"/>
              <w:bottom w:val="nil"/>
            </w:tcBorders>
          </w:tcPr>
          <w:p w14:paraId="540AB51D" w14:textId="77777777" w:rsidR="00785F6D" w:rsidRPr="009B03F0" w:rsidRDefault="00785F6D">
            <w:pPr>
              <w:widowControl/>
              <w:jc w:val="left"/>
              <w:rPr>
                <w:rFonts w:ascii="仿宋_GB2312" w:eastAsia="仿宋_GB2312" w:hAnsiTheme="minorEastAsia"/>
                <w:i/>
                <w:iCs/>
                <w:szCs w:val="21"/>
              </w:rPr>
            </w:pPr>
          </w:p>
        </w:tc>
      </w:tr>
      <w:tr w:rsidR="00785F6D" w:rsidRPr="009B03F0" w14:paraId="73CE6FED" w14:textId="77777777">
        <w:trPr>
          <w:trHeight w:val="280"/>
          <w:jc w:val="center"/>
        </w:trPr>
        <w:tc>
          <w:tcPr>
            <w:tcW w:w="2206" w:type="dxa"/>
            <w:vMerge/>
            <w:tcBorders>
              <w:top w:val="nil"/>
              <w:bottom w:val="nil"/>
            </w:tcBorders>
          </w:tcPr>
          <w:p w14:paraId="7016D5C8" w14:textId="77777777" w:rsidR="00785F6D" w:rsidRPr="009B03F0" w:rsidRDefault="00785F6D">
            <w:pPr>
              <w:jc w:val="left"/>
              <w:rPr>
                <w:rFonts w:ascii="仿宋_GB2312" w:eastAsia="仿宋_GB2312" w:hAnsiTheme="minorEastAsia"/>
                <w:szCs w:val="21"/>
              </w:rPr>
            </w:pPr>
          </w:p>
        </w:tc>
        <w:tc>
          <w:tcPr>
            <w:tcW w:w="1877" w:type="dxa"/>
            <w:tcBorders>
              <w:top w:val="nil"/>
              <w:bottom w:val="nil"/>
            </w:tcBorders>
          </w:tcPr>
          <w:p w14:paraId="37144B5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P20%~40%区间</w:t>
            </w:r>
          </w:p>
        </w:tc>
        <w:tc>
          <w:tcPr>
            <w:tcW w:w="653" w:type="dxa"/>
            <w:tcBorders>
              <w:top w:val="nil"/>
              <w:bottom w:val="nil"/>
            </w:tcBorders>
          </w:tcPr>
          <w:p w14:paraId="209A77C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17</w:t>
            </w:r>
          </w:p>
        </w:tc>
        <w:tc>
          <w:tcPr>
            <w:tcW w:w="775" w:type="dxa"/>
            <w:tcBorders>
              <w:top w:val="nil"/>
              <w:bottom w:val="nil"/>
            </w:tcBorders>
          </w:tcPr>
          <w:p w14:paraId="60F127B0"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1E8C7F74"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0F0249EE"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65DAD932" w14:textId="77777777" w:rsidR="00785F6D" w:rsidRPr="009B03F0" w:rsidRDefault="00785F6D">
            <w:pPr>
              <w:jc w:val="left"/>
              <w:rPr>
                <w:rFonts w:ascii="仿宋_GB2312" w:eastAsia="仿宋_GB2312" w:hAnsiTheme="minorEastAsia"/>
                <w:szCs w:val="21"/>
              </w:rPr>
            </w:pPr>
          </w:p>
        </w:tc>
        <w:tc>
          <w:tcPr>
            <w:tcW w:w="775" w:type="dxa"/>
            <w:tcBorders>
              <w:top w:val="nil"/>
              <w:bottom w:val="nil"/>
            </w:tcBorders>
          </w:tcPr>
          <w:p w14:paraId="17CB33AD" w14:textId="77777777" w:rsidR="00785F6D" w:rsidRPr="009B03F0" w:rsidRDefault="00785F6D">
            <w:pPr>
              <w:widowControl/>
              <w:jc w:val="left"/>
              <w:rPr>
                <w:rFonts w:ascii="仿宋_GB2312" w:eastAsia="仿宋_GB2312" w:hAnsiTheme="minorEastAsia"/>
                <w:szCs w:val="21"/>
              </w:rPr>
            </w:pPr>
          </w:p>
        </w:tc>
        <w:tc>
          <w:tcPr>
            <w:tcW w:w="776" w:type="dxa"/>
            <w:tcBorders>
              <w:top w:val="nil"/>
              <w:bottom w:val="nil"/>
            </w:tcBorders>
          </w:tcPr>
          <w:p w14:paraId="698A2586" w14:textId="77777777" w:rsidR="00785F6D" w:rsidRPr="009B03F0" w:rsidRDefault="00785F6D">
            <w:pPr>
              <w:widowControl/>
              <w:jc w:val="left"/>
              <w:rPr>
                <w:rFonts w:ascii="仿宋_GB2312" w:eastAsia="仿宋_GB2312" w:hAnsiTheme="minorEastAsia"/>
                <w:szCs w:val="21"/>
              </w:rPr>
            </w:pPr>
          </w:p>
        </w:tc>
      </w:tr>
      <w:tr w:rsidR="00785F6D" w:rsidRPr="009B03F0" w14:paraId="39777045" w14:textId="77777777">
        <w:trPr>
          <w:trHeight w:val="287"/>
          <w:jc w:val="center"/>
        </w:trPr>
        <w:tc>
          <w:tcPr>
            <w:tcW w:w="2206" w:type="dxa"/>
            <w:vMerge/>
            <w:tcBorders>
              <w:top w:val="nil"/>
              <w:bottom w:val="nil"/>
            </w:tcBorders>
          </w:tcPr>
          <w:p w14:paraId="51A8C6AA" w14:textId="77777777" w:rsidR="00785F6D" w:rsidRPr="009B03F0" w:rsidRDefault="00785F6D">
            <w:pPr>
              <w:jc w:val="left"/>
              <w:rPr>
                <w:rFonts w:ascii="仿宋_GB2312" w:eastAsia="仿宋_GB2312" w:hAnsiTheme="minorEastAsia"/>
                <w:szCs w:val="21"/>
              </w:rPr>
            </w:pPr>
          </w:p>
        </w:tc>
        <w:tc>
          <w:tcPr>
            <w:tcW w:w="1877" w:type="dxa"/>
            <w:tcBorders>
              <w:top w:val="nil"/>
              <w:bottom w:val="nil"/>
            </w:tcBorders>
          </w:tcPr>
          <w:p w14:paraId="52DA536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P40%~60%区间</w:t>
            </w:r>
          </w:p>
        </w:tc>
        <w:tc>
          <w:tcPr>
            <w:tcW w:w="653" w:type="dxa"/>
            <w:tcBorders>
              <w:top w:val="nil"/>
              <w:bottom w:val="nil"/>
            </w:tcBorders>
          </w:tcPr>
          <w:p w14:paraId="1CBF7D7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14</w:t>
            </w:r>
          </w:p>
        </w:tc>
        <w:tc>
          <w:tcPr>
            <w:tcW w:w="775" w:type="dxa"/>
            <w:tcBorders>
              <w:top w:val="nil"/>
              <w:bottom w:val="nil"/>
            </w:tcBorders>
          </w:tcPr>
          <w:p w14:paraId="793D74FA"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45BD9BD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14</w:t>
            </w:r>
          </w:p>
        </w:tc>
        <w:tc>
          <w:tcPr>
            <w:tcW w:w="776" w:type="dxa"/>
            <w:tcBorders>
              <w:top w:val="nil"/>
              <w:bottom w:val="nil"/>
            </w:tcBorders>
          </w:tcPr>
          <w:p w14:paraId="1610A595"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17ACFF20" w14:textId="77777777" w:rsidR="00785F6D" w:rsidRPr="009B03F0" w:rsidRDefault="00785F6D">
            <w:pPr>
              <w:jc w:val="left"/>
              <w:rPr>
                <w:rFonts w:ascii="仿宋_GB2312" w:eastAsia="仿宋_GB2312" w:hAnsiTheme="minorEastAsia"/>
                <w:szCs w:val="21"/>
              </w:rPr>
            </w:pPr>
          </w:p>
        </w:tc>
        <w:tc>
          <w:tcPr>
            <w:tcW w:w="775" w:type="dxa"/>
            <w:tcBorders>
              <w:top w:val="nil"/>
              <w:bottom w:val="nil"/>
            </w:tcBorders>
          </w:tcPr>
          <w:p w14:paraId="62C438BA" w14:textId="77777777" w:rsidR="00785F6D" w:rsidRPr="009B03F0" w:rsidRDefault="00785F6D">
            <w:pPr>
              <w:widowControl/>
              <w:jc w:val="left"/>
              <w:rPr>
                <w:rFonts w:ascii="仿宋_GB2312" w:eastAsia="仿宋_GB2312" w:hAnsiTheme="minorEastAsia"/>
                <w:szCs w:val="21"/>
              </w:rPr>
            </w:pPr>
          </w:p>
        </w:tc>
        <w:tc>
          <w:tcPr>
            <w:tcW w:w="776" w:type="dxa"/>
            <w:tcBorders>
              <w:top w:val="nil"/>
              <w:bottom w:val="nil"/>
            </w:tcBorders>
          </w:tcPr>
          <w:p w14:paraId="1CC12A10" w14:textId="77777777" w:rsidR="00785F6D" w:rsidRPr="009B03F0" w:rsidRDefault="00785F6D">
            <w:pPr>
              <w:widowControl/>
              <w:jc w:val="left"/>
              <w:rPr>
                <w:rFonts w:ascii="仿宋_GB2312" w:eastAsia="仿宋_GB2312" w:hAnsiTheme="minorEastAsia"/>
                <w:szCs w:val="21"/>
              </w:rPr>
            </w:pPr>
          </w:p>
        </w:tc>
      </w:tr>
      <w:tr w:rsidR="00785F6D" w:rsidRPr="009B03F0" w14:paraId="345B33C8" w14:textId="77777777">
        <w:trPr>
          <w:trHeight w:val="280"/>
          <w:jc w:val="center"/>
        </w:trPr>
        <w:tc>
          <w:tcPr>
            <w:tcW w:w="2206" w:type="dxa"/>
            <w:vMerge/>
            <w:tcBorders>
              <w:top w:val="nil"/>
              <w:bottom w:val="nil"/>
            </w:tcBorders>
          </w:tcPr>
          <w:p w14:paraId="361AD358" w14:textId="77777777" w:rsidR="00785F6D" w:rsidRPr="009B03F0" w:rsidRDefault="00785F6D">
            <w:pPr>
              <w:jc w:val="left"/>
              <w:rPr>
                <w:rFonts w:ascii="仿宋_GB2312" w:eastAsia="仿宋_GB2312" w:hAnsiTheme="minorEastAsia"/>
                <w:szCs w:val="21"/>
              </w:rPr>
            </w:pPr>
          </w:p>
        </w:tc>
        <w:tc>
          <w:tcPr>
            <w:tcW w:w="1877" w:type="dxa"/>
            <w:tcBorders>
              <w:top w:val="nil"/>
              <w:bottom w:val="nil"/>
            </w:tcBorders>
          </w:tcPr>
          <w:p w14:paraId="3E2AAD5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P60%~80%区间</w:t>
            </w:r>
          </w:p>
        </w:tc>
        <w:tc>
          <w:tcPr>
            <w:tcW w:w="653" w:type="dxa"/>
            <w:tcBorders>
              <w:top w:val="nil"/>
              <w:bottom w:val="nil"/>
            </w:tcBorders>
          </w:tcPr>
          <w:p w14:paraId="06498CD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775" w:type="dxa"/>
            <w:tcBorders>
              <w:top w:val="nil"/>
              <w:bottom w:val="nil"/>
            </w:tcBorders>
          </w:tcPr>
          <w:p w14:paraId="4EAC2B6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776" w:type="dxa"/>
            <w:tcBorders>
              <w:top w:val="nil"/>
              <w:bottom w:val="nil"/>
            </w:tcBorders>
          </w:tcPr>
          <w:p w14:paraId="3E0AFE51"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46CB3DB8" w14:textId="77777777" w:rsidR="00785F6D" w:rsidRPr="009B03F0" w:rsidRDefault="00785F6D">
            <w:pPr>
              <w:jc w:val="left"/>
              <w:rPr>
                <w:rFonts w:ascii="仿宋_GB2312" w:eastAsia="仿宋_GB2312" w:hAnsiTheme="minorEastAsia"/>
                <w:szCs w:val="21"/>
              </w:rPr>
            </w:pPr>
          </w:p>
        </w:tc>
        <w:tc>
          <w:tcPr>
            <w:tcW w:w="776" w:type="dxa"/>
            <w:tcBorders>
              <w:top w:val="nil"/>
              <w:bottom w:val="nil"/>
            </w:tcBorders>
          </w:tcPr>
          <w:p w14:paraId="7E0BA2F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775" w:type="dxa"/>
            <w:tcBorders>
              <w:top w:val="nil"/>
              <w:bottom w:val="nil"/>
            </w:tcBorders>
          </w:tcPr>
          <w:p w14:paraId="1F76F55C" w14:textId="77777777" w:rsidR="00785F6D" w:rsidRPr="009B03F0" w:rsidRDefault="00785F6D">
            <w:pPr>
              <w:widowControl/>
              <w:jc w:val="left"/>
              <w:rPr>
                <w:rFonts w:ascii="仿宋_GB2312" w:eastAsia="仿宋_GB2312" w:hAnsiTheme="minorEastAsia"/>
                <w:szCs w:val="21"/>
              </w:rPr>
            </w:pPr>
          </w:p>
        </w:tc>
        <w:tc>
          <w:tcPr>
            <w:tcW w:w="776" w:type="dxa"/>
            <w:tcBorders>
              <w:top w:val="nil"/>
              <w:bottom w:val="nil"/>
            </w:tcBorders>
          </w:tcPr>
          <w:p w14:paraId="31AF7D00" w14:textId="77777777" w:rsidR="00785F6D" w:rsidRPr="009B03F0" w:rsidRDefault="00785F6D">
            <w:pPr>
              <w:widowControl/>
              <w:jc w:val="left"/>
              <w:rPr>
                <w:rFonts w:ascii="仿宋_GB2312" w:eastAsia="仿宋_GB2312" w:hAnsiTheme="minorEastAsia"/>
                <w:szCs w:val="21"/>
              </w:rPr>
            </w:pPr>
          </w:p>
        </w:tc>
      </w:tr>
      <w:tr w:rsidR="00785F6D" w:rsidRPr="009B03F0" w14:paraId="0FDAE7CA" w14:textId="77777777">
        <w:trPr>
          <w:trHeight w:val="280"/>
          <w:jc w:val="center"/>
        </w:trPr>
        <w:tc>
          <w:tcPr>
            <w:tcW w:w="2206" w:type="dxa"/>
            <w:vMerge/>
            <w:tcBorders>
              <w:top w:val="nil"/>
              <w:bottom w:val="single" w:sz="4" w:space="0" w:color="auto"/>
            </w:tcBorders>
          </w:tcPr>
          <w:p w14:paraId="29DE3DC6" w14:textId="77777777" w:rsidR="00785F6D" w:rsidRPr="009B03F0" w:rsidRDefault="00785F6D">
            <w:pPr>
              <w:jc w:val="left"/>
              <w:rPr>
                <w:rFonts w:ascii="仿宋_GB2312" w:eastAsia="仿宋_GB2312" w:hAnsiTheme="minorEastAsia"/>
                <w:szCs w:val="21"/>
              </w:rPr>
            </w:pPr>
          </w:p>
        </w:tc>
        <w:tc>
          <w:tcPr>
            <w:tcW w:w="1877" w:type="dxa"/>
            <w:tcBorders>
              <w:top w:val="nil"/>
              <w:bottom w:val="single" w:sz="4" w:space="0" w:color="auto"/>
            </w:tcBorders>
          </w:tcPr>
          <w:p w14:paraId="4DF49EA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P80%~100%区间</w:t>
            </w:r>
          </w:p>
        </w:tc>
        <w:tc>
          <w:tcPr>
            <w:tcW w:w="653" w:type="dxa"/>
            <w:tcBorders>
              <w:top w:val="nil"/>
              <w:bottom w:val="single" w:sz="4" w:space="0" w:color="auto"/>
            </w:tcBorders>
          </w:tcPr>
          <w:p w14:paraId="3C77890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775" w:type="dxa"/>
            <w:tcBorders>
              <w:top w:val="nil"/>
              <w:bottom w:val="single" w:sz="4" w:space="0" w:color="auto"/>
            </w:tcBorders>
          </w:tcPr>
          <w:p w14:paraId="50D1480E" w14:textId="77777777" w:rsidR="00785F6D" w:rsidRPr="009B03F0" w:rsidRDefault="00785F6D">
            <w:pPr>
              <w:jc w:val="left"/>
              <w:rPr>
                <w:rFonts w:ascii="仿宋_GB2312" w:eastAsia="仿宋_GB2312" w:hAnsiTheme="minorEastAsia"/>
                <w:szCs w:val="21"/>
              </w:rPr>
            </w:pPr>
          </w:p>
        </w:tc>
        <w:tc>
          <w:tcPr>
            <w:tcW w:w="776" w:type="dxa"/>
            <w:tcBorders>
              <w:top w:val="nil"/>
              <w:bottom w:val="single" w:sz="4" w:space="0" w:color="auto"/>
            </w:tcBorders>
          </w:tcPr>
          <w:p w14:paraId="07C631DB" w14:textId="77777777" w:rsidR="00785F6D" w:rsidRPr="009B03F0" w:rsidRDefault="00785F6D">
            <w:pPr>
              <w:jc w:val="left"/>
              <w:rPr>
                <w:rFonts w:ascii="仿宋_GB2312" w:eastAsia="仿宋_GB2312" w:hAnsiTheme="minorEastAsia"/>
                <w:szCs w:val="21"/>
              </w:rPr>
            </w:pPr>
          </w:p>
        </w:tc>
        <w:tc>
          <w:tcPr>
            <w:tcW w:w="776" w:type="dxa"/>
            <w:tcBorders>
              <w:top w:val="nil"/>
              <w:bottom w:val="single" w:sz="4" w:space="0" w:color="auto"/>
            </w:tcBorders>
          </w:tcPr>
          <w:p w14:paraId="5973603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776" w:type="dxa"/>
            <w:tcBorders>
              <w:top w:val="nil"/>
              <w:bottom w:val="single" w:sz="4" w:space="0" w:color="auto"/>
            </w:tcBorders>
          </w:tcPr>
          <w:p w14:paraId="3A3E3C80" w14:textId="77777777" w:rsidR="00785F6D" w:rsidRPr="009B03F0" w:rsidRDefault="00785F6D">
            <w:pPr>
              <w:jc w:val="left"/>
              <w:rPr>
                <w:rFonts w:ascii="仿宋_GB2312" w:eastAsia="仿宋_GB2312" w:hAnsiTheme="minorEastAsia"/>
                <w:szCs w:val="21"/>
              </w:rPr>
            </w:pPr>
          </w:p>
        </w:tc>
        <w:tc>
          <w:tcPr>
            <w:tcW w:w="775" w:type="dxa"/>
            <w:tcBorders>
              <w:top w:val="nil"/>
              <w:bottom w:val="single" w:sz="4" w:space="0" w:color="auto"/>
            </w:tcBorders>
          </w:tcPr>
          <w:p w14:paraId="00A3C848"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776" w:type="dxa"/>
            <w:tcBorders>
              <w:top w:val="nil"/>
              <w:bottom w:val="single" w:sz="4" w:space="0" w:color="auto"/>
            </w:tcBorders>
          </w:tcPr>
          <w:p w14:paraId="2647141A"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8</w:t>
            </w:r>
          </w:p>
        </w:tc>
      </w:tr>
      <w:tr w:rsidR="00785F6D" w:rsidRPr="009B03F0" w14:paraId="47F48EBC" w14:textId="77777777">
        <w:trPr>
          <w:trHeight w:val="287"/>
          <w:jc w:val="center"/>
        </w:trPr>
        <w:tc>
          <w:tcPr>
            <w:tcW w:w="4083" w:type="dxa"/>
            <w:gridSpan w:val="2"/>
            <w:tcBorders>
              <w:top w:val="single" w:sz="4" w:space="0" w:color="auto"/>
            </w:tcBorders>
          </w:tcPr>
          <w:p w14:paraId="5BFAF42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经济性评分</w:t>
            </w:r>
          </w:p>
        </w:tc>
        <w:tc>
          <w:tcPr>
            <w:tcW w:w="653" w:type="dxa"/>
            <w:tcBorders>
              <w:top w:val="single" w:sz="4" w:space="0" w:color="auto"/>
            </w:tcBorders>
          </w:tcPr>
          <w:p w14:paraId="4575747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20</w:t>
            </w:r>
          </w:p>
        </w:tc>
        <w:tc>
          <w:tcPr>
            <w:tcW w:w="775" w:type="dxa"/>
            <w:tcBorders>
              <w:top w:val="single" w:sz="4" w:space="0" w:color="auto"/>
            </w:tcBorders>
          </w:tcPr>
          <w:p w14:paraId="4601D7C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776" w:type="dxa"/>
            <w:tcBorders>
              <w:top w:val="single" w:sz="4" w:space="0" w:color="auto"/>
            </w:tcBorders>
          </w:tcPr>
          <w:p w14:paraId="4FC0431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14</w:t>
            </w:r>
          </w:p>
        </w:tc>
        <w:tc>
          <w:tcPr>
            <w:tcW w:w="776" w:type="dxa"/>
            <w:tcBorders>
              <w:top w:val="single" w:sz="4" w:space="0" w:color="auto"/>
            </w:tcBorders>
          </w:tcPr>
          <w:p w14:paraId="1DD99F1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776" w:type="dxa"/>
            <w:tcBorders>
              <w:top w:val="single" w:sz="4" w:space="0" w:color="auto"/>
            </w:tcBorders>
          </w:tcPr>
          <w:p w14:paraId="40BA27B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11</w:t>
            </w:r>
          </w:p>
        </w:tc>
        <w:tc>
          <w:tcPr>
            <w:tcW w:w="775" w:type="dxa"/>
            <w:tcBorders>
              <w:top w:val="single" w:sz="4" w:space="0" w:color="auto"/>
            </w:tcBorders>
          </w:tcPr>
          <w:p w14:paraId="4092DEA4"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8</w:t>
            </w:r>
          </w:p>
        </w:tc>
        <w:tc>
          <w:tcPr>
            <w:tcW w:w="776" w:type="dxa"/>
            <w:tcBorders>
              <w:top w:val="single" w:sz="4" w:space="0" w:color="auto"/>
            </w:tcBorders>
          </w:tcPr>
          <w:p w14:paraId="5D740BC6"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8</w:t>
            </w:r>
          </w:p>
        </w:tc>
      </w:tr>
    </w:tbl>
    <w:p w14:paraId="0C149A0B" w14:textId="77777777" w:rsidR="00785F6D" w:rsidRPr="009B03F0" w:rsidRDefault="00785F6D">
      <w:pPr>
        <w:rPr>
          <w:rFonts w:ascii="仿宋_GB2312" w:eastAsia="仿宋_GB2312" w:hAnsiTheme="minorEastAsia"/>
          <w:b/>
          <w:bCs/>
          <w:sz w:val="24"/>
          <w:szCs w:val="24"/>
        </w:rPr>
      </w:pPr>
    </w:p>
    <w:p w14:paraId="0D664003" w14:textId="77777777" w:rsidR="00785F6D" w:rsidRPr="009B03F0" w:rsidRDefault="00FE39CF">
      <w:pPr>
        <w:pStyle w:val="11"/>
        <w:numPr>
          <w:ilvl w:val="1"/>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其他属性评分</w:t>
      </w:r>
    </w:p>
    <w:p w14:paraId="26B2666B"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国家</w:t>
      </w:r>
      <w:proofErr w:type="gramStart"/>
      <w:r w:rsidRPr="009B03F0">
        <w:rPr>
          <w:rFonts w:ascii="仿宋_GB2312" w:eastAsia="仿宋_GB2312" w:hAnsiTheme="minorEastAsia" w:hint="eastAsia"/>
          <w:b/>
          <w:bCs/>
          <w:sz w:val="28"/>
          <w:szCs w:val="28"/>
        </w:rPr>
        <w:t>医</w:t>
      </w:r>
      <w:proofErr w:type="gramEnd"/>
      <w:r w:rsidRPr="009B03F0">
        <w:rPr>
          <w:rFonts w:ascii="仿宋_GB2312" w:eastAsia="仿宋_GB2312" w:hAnsiTheme="minorEastAsia" w:hint="eastAsia"/>
          <w:b/>
          <w:bCs/>
          <w:sz w:val="28"/>
          <w:szCs w:val="28"/>
        </w:rPr>
        <w:t>保评分</w:t>
      </w:r>
      <w:r w:rsidRPr="009B03F0">
        <w:rPr>
          <w:rFonts w:ascii="仿宋_GB2312" w:eastAsia="仿宋_GB2312" w:hAnsiTheme="minorEastAsia" w:hint="eastAsia"/>
          <w:sz w:val="28"/>
          <w:szCs w:val="28"/>
        </w:rPr>
        <w:t xml:space="preserve"> </w:t>
      </w:r>
    </w:p>
    <w:p w14:paraId="250FDA9C"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根据《国家基本医疗保险、工伤保险和生育保险药品目录(2021年)》</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{"citationID":"aZfk6rFe","properties":{"formattedCitation":"\\super [8]\\nosupersub{}","plainCitation":"[8]","noteIndex":0},"citationItems":[{"id":15145,"uris":["http://zotero.org/users/8970965/items/CVHI8F8B"],"itemData":{"id":15145,"type":"webpage","title":"国家医保局 人力资源社会保障部关于印发《国家基本医疗保险、工伤保险和生育保险药品目录(2021年)》的通知_医药管理_中国政府网","title-short":"国家医保局 人力资源社会保障部关于印发《国家基本医疗保险、工伤保险和生育保险药品目录(2021年)》的通知_医药管理_中国政府网","URL":"http://www.gov.cn/zhengce/zhengceku/2021-12/03/content_5655651.htm","accessed":{"date-parts":[["2022",5,15]]}}}],"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[8]</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，苯磺酸氨氯地平片和硝苯地平控释片为甲类</w:t>
      </w:r>
      <w:proofErr w:type="gramStart"/>
      <w:r w:rsidRPr="009B03F0">
        <w:rPr>
          <w:rFonts w:ascii="仿宋_GB2312" w:eastAsia="仿宋_GB2312" w:hAnsiTheme="minorEastAsia" w:hint="eastAsia"/>
          <w:sz w:val="28"/>
          <w:szCs w:val="28"/>
        </w:rPr>
        <w:t>医</w:t>
      </w:r>
      <w:proofErr w:type="gramEnd"/>
      <w:r w:rsidRPr="009B03F0">
        <w:rPr>
          <w:rFonts w:ascii="仿宋_GB2312" w:eastAsia="仿宋_GB2312" w:hAnsiTheme="minorEastAsia" w:hint="eastAsia"/>
          <w:sz w:val="28"/>
          <w:szCs w:val="28"/>
        </w:rPr>
        <w:t>保，且没有支付限制条件，评5分；其他参评药品均为</w:t>
      </w:r>
      <w:proofErr w:type="gramStart"/>
      <w:r w:rsidRPr="009B03F0">
        <w:rPr>
          <w:rFonts w:ascii="仿宋_GB2312" w:eastAsia="仿宋_GB2312" w:hAnsiTheme="minorEastAsia" w:hint="eastAsia"/>
          <w:sz w:val="28"/>
          <w:szCs w:val="28"/>
        </w:rPr>
        <w:t>医</w:t>
      </w:r>
      <w:proofErr w:type="gramEnd"/>
      <w:r w:rsidRPr="009B03F0">
        <w:rPr>
          <w:rFonts w:ascii="仿宋_GB2312" w:eastAsia="仿宋_GB2312" w:hAnsiTheme="minorEastAsia" w:hint="eastAsia"/>
          <w:sz w:val="28"/>
          <w:szCs w:val="28"/>
        </w:rPr>
        <w:t>保乙类，且没有支付限制条件，</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w:t>
      </w:r>
    </w:p>
    <w:p w14:paraId="6C424DF0"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基本药物评分</w:t>
      </w:r>
      <w:r w:rsidRPr="009B03F0">
        <w:rPr>
          <w:rFonts w:ascii="仿宋_GB2312" w:eastAsia="仿宋_GB2312" w:hAnsiTheme="minorEastAsia" w:hint="eastAsia"/>
          <w:sz w:val="28"/>
          <w:szCs w:val="28"/>
        </w:rPr>
        <w:t xml:space="preserve"> </w:t>
      </w:r>
    </w:p>
    <w:p w14:paraId="46B4E407"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 xml:space="preserve">根据《国家基本药物目录(2018年版)》 </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{"citationID":"mAFWPGyT","properties":{"formattedCitation":"\\super [9]\\nosupersub{}","plainCitation":"[9]","noteIndex":0},"citationItems":[{"id":15146,"uris":["http://zotero.org/users/8970965/items/VFRBDIHF"],"itemData":{"id":15146,"type":"webpage","title":"关于印发国家基本药物目录（2018年版）的通知","title-short":"关于印发国家基本药物目录（2018年版）的通知","URL":"http://www.nhc.gov.cn/yaozs/s7656/201810/c18533e22a3940d08d996b588d941631.shtml","accessed":{"date-parts":[["2022",5,15]]}}}],"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[9]</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，苯磺酸氨氯地平片、苯磺酸左氨氯地平片、硝苯地平控释片和非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地平缓释片是基本药物，且没有△要求，</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；拉西地平片和盐酸贝尼地平片不是基本药物，</w:t>
      </w:r>
      <w:proofErr w:type="gramStart"/>
      <w:r w:rsidRPr="009B03F0">
        <w:rPr>
          <w:rFonts w:ascii="仿宋_GB2312" w:eastAsia="仿宋_GB2312" w:hAnsiTheme="minorEastAsia" w:hint="eastAsia"/>
          <w:sz w:val="28"/>
          <w:szCs w:val="28"/>
        </w:rPr>
        <w:t>均评1分</w:t>
      </w:r>
      <w:proofErr w:type="gramEnd"/>
      <w:r w:rsidRPr="009B03F0">
        <w:rPr>
          <w:rFonts w:ascii="仿宋_GB2312" w:eastAsia="仿宋_GB2312" w:hAnsiTheme="minorEastAsia" w:hint="eastAsia"/>
          <w:sz w:val="28"/>
          <w:szCs w:val="28"/>
        </w:rPr>
        <w:t>。</w:t>
      </w:r>
    </w:p>
    <w:p w14:paraId="249CB37E"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 xml:space="preserve">贮藏条件评分 </w:t>
      </w:r>
    </w:p>
    <w:p w14:paraId="2A9E9F2C"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根据药品说明书，硝苯地平控释片、非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地平缓释片、拉西地平片、盐酸贝尼地平片的贮藏条件为常温贮藏，</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；苯磺酸氨氯地平片为常温贮藏、避光或遮光，评2.5分；苯磺酸左氨氯地平片为阴凉贮藏、避光或遮光，评1.5分。</w:t>
      </w:r>
    </w:p>
    <w:p w14:paraId="224D2FE1"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 xml:space="preserve">药品有效期评分 </w:t>
      </w:r>
    </w:p>
    <w:p w14:paraId="06329CDD"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根据药品说明书，所有参评药品的有效期均为24-36个月，</w:t>
      </w:r>
      <w:proofErr w:type="gramStart"/>
      <w:r w:rsidRPr="009B03F0">
        <w:rPr>
          <w:rFonts w:ascii="仿宋_GB2312" w:eastAsia="仿宋_GB2312" w:hAnsiTheme="minorEastAsia" w:hint="eastAsia"/>
          <w:sz w:val="28"/>
          <w:szCs w:val="28"/>
        </w:rPr>
        <w:t>均评2分</w:t>
      </w:r>
      <w:proofErr w:type="gramEnd"/>
      <w:r w:rsidRPr="009B03F0">
        <w:rPr>
          <w:rFonts w:ascii="仿宋_GB2312" w:eastAsia="仿宋_GB2312" w:hAnsiTheme="minorEastAsia" w:hint="eastAsia"/>
          <w:sz w:val="28"/>
          <w:szCs w:val="28"/>
        </w:rPr>
        <w:t>。</w:t>
      </w:r>
    </w:p>
    <w:p w14:paraId="5EB880C2"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lastRenderedPageBreak/>
        <w:t>全球使用情况评分</w:t>
      </w:r>
      <w:r w:rsidRPr="009B03F0">
        <w:rPr>
          <w:rFonts w:ascii="仿宋_GB2312" w:eastAsia="仿宋_GB2312" w:hAnsiTheme="minorEastAsia" w:hint="eastAsia"/>
          <w:sz w:val="28"/>
          <w:szCs w:val="28"/>
        </w:rPr>
        <w:t xml:space="preserve"> </w:t>
      </w:r>
    </w:p>
    <w:p w14:paraId="67306E56" w14:textId="77777777" w:rsidR="00785F6D" w:rsidRPr="009B03F0" w:rsidRDefault="00FE39CF">
      <w:pPr>
        <w:ind w:firstLineChars="200" w:firstLine="560"/>
        <w:jc w:val="left"/>
        <w:rPr>
          <w:rFonts w:ascii="仿宋_GB2312" w:eastAsia="仿宋_GB2312" w:hAnsiTheme="minorEastAsia"/>
          <w:sz w:val="28"/>
          <w:szCs w:val="28"/>
        </w:rPr>
      </w:pPr>
      <w:r w:rsidRPr="009B03F0">
        <w:rPr>
          <w:rFonts w:ascii="仿宋_GB2312" w:eastAsia="仿宋_GB2312" w:hAnsiTheme="minorEastAsia" w:hint="eastAsia"/>
          <w:sz w:val="28"/>
          <w:szCs w:val="28"/>
        </w:rPr>
        <w:t>分别检索美国食品药品监督管理局（FDA）、欧洲药品管理局（EMA）和日本药品医疗器械管理局（PMDA）网站，苯磺酸氨氯地平片和非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在美国、欧洲和日本均已上市，评3分；硝苯地平控释片在欧洲和日本已上市，但在美国已撤市，拉西地平片在欧洲已上市，未在美国和日本上市，盐酸贝尼地平片在日本已上市，未在美国和欧洲上市，</w:t>
      </w:r>
      <w:proofErr w:type="gramStart"/>
      <w:r w:rsidRPr="009B03F0">
        <w:rPr>
          <w:rFonts w:ascii="仿宋_GB2312" w:eastAsia="仿宋_GB2312" w:hAnsiTheme="minorEastAsia" w:hint="eastAsia"/>
          <w:sz w:val="28"/>
          <w:szCs w:val="28"/>
        </w:rPr>
        <w:t>均评2分</w:t>
      </w:r>
      <w:proofErr w:type="gramEnd"/>
      <w:r w:rsidRPr="009B03F0">
        <w:rPr>
          <w:rFonts w:ascii="仿宋_GB2312" w:eastAsia="仿宋_GB2312" w:hAnsiTheme="minorEastAsia" w:hint="eastAsia"/>
          <w:sz w:val="28"/>
          <w:szCs w:val="28"/>
        </w:rPr>
        <w:t>；苯磺酸左氨氯地平片未在美国、欧洲或日本上市，评1分。</w:t>
      </w:r>
    </w:p>
    <w:p w14:paraId="4805CD9B" w14:textId="77777777" w:rsidR="00785F6D" w:rsidRPr="009B03F0" w:rsidRDefault="00FE39CF">
      <w:pPr>
        <w:pStyle w:val="11"/>
        <w:numPr>
          <w:ilvl w:val="2"/>
          <w:numId w:val="1"/>
        </w:numPr>
        <w:ind w:firstLineChars="0"/>
        <w:rPr>
          <w:rFonts w:ascii="仿宋_GB2312" w:eastAsia="仿宋_GB2312" w:hAnsiTheme="minorEastAsia"/>
          <w:sz w:val="28"/>
          <w:szCs w:val="28"/>
        </w:rPr>
      </w:pPr>
      <w:r w:rsidRPr="009B03F0">
        <w:rPr>
          <w:rFonts w:ascii="仿宋_GB2312" w:eastAsia="仿宋_GB2312" w:hAnsiTheme="minorEastAsia" w:hint="eastAsia"/>
          <w:b/>
          <w:bCs/>
          <w:sz w:val="28"/>
          <w:szCs w:val="28"/>
        </w:rPr>
        <w:t xml:space="preserve">生产企业状况评分 </w:t>
      </w:r>
    </w:p>
    <w:p w14:paraId="21AD9086"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参考2021年全球TOP50制药企业排行榜</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{"citationID":"VHLWwXx2","properties":{"formattedCitation":"\\super [10]\\nosupersub{}","plainCitation":"[10]","noteIndex":0},"citationItems":[{"id":15142,"uris":["http://zotero.org/users/8970965/items/6ZNB7RZW"],"itemData":{"id":15142,"type":"webpage","title":"2021年全球TOP50制药企业排行榜 - 企业排名数据库 - 中国管理科学研究院行业发展研究所","title-short":"2021年全球TOP50制药企业排行榜 - 企业排名数据库 - 中国管理科学研究院行业发展研究所","URL":"http://www.zgyhys.org/bencandy.php?fid=75&amp;id=4673#_bdtz_","accessed":{"date-parts":[["2022",5,16]]}}}],"schema":"https://github.com/citation-style-language/schema/raw/master/csl-citation.json"}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[10]</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和工信部2020年度中国医药工业百强榜</w:t>
      </w:r>
      <w:r w:rsidRPr="009B03F0">
        <w:rPr>
          <w:rFonts w:ascii="仿宋_GB2312" w:eastAsia="仿宋_GB2312" w:hAnsiTheme="minorEastAsia" w:hint="eastAsia"/>
          <w:sz w:val="28"/>
          <w:szCs w:val="28"/>
        </w:rPr>
        <w:fldChar w:fldCharType="begin"/>
      </w:r>
      <w:r w:rsidRPr="009B03F0">
        <w:rPr>
          <w:rFonts w:ascii="仿宋_GB2312" w:eastAsia="仿宋_GB2312" w:hAnsiTheme="minorEastAsia" w:hint="eastAsia"/>
          <w:sz w:val="28"/>
          <w:szCs w:val="28"/>
        </w:rPr>
        <w:instrText xml:space="preserve"> ADDIN ZOTERO_ITEM CSL_CITATION {"citationID":"8xF1ChrA","properties":{"formattedCitation":"\\super [11]\\nosupersub{}","plainCitation":"[11]","noteIndex":0},"citationItems":[{"id":15141,"uris":["http://zotero.org/users/8970965/items/SLI6JEF8"],"itemData":{"id":15141,"type":"webpage","title":"中国医药统计网","title-short":"中国医药统计网","URL":"https://www.yytj.org.cn/enterpriseTop.aspx","accessed":{"date-parts":[["2022",5,16]]}}}],"schema":"https://github.com/citation-style-language/schema/raw/master/csl-citation.json"} </w:instrText>
      </w:r>
      <w:r w:rsidRPr="009B03F0">
        <w:rPr>
          <w:rFonts w:ascii="仿宋_GB2312" w:eastAsia="仿宋_GB2312" w:hAnsiTheme="minorEastAsia" w:hint="eastAsia"/>
          <w:sz w:val="28"/>
          <w:szCs w:val="28"/>
        </w:rPr>
        <w:fldChar w:fldCharType="separate"/>
      </w:r>
      <w:r w:rsidRPr="009B03F0">
        <w:rPr>
          <w:rFonts w:ascii="仿宋_GB2312" w:eastAsia="仿宋_GB2312" w:hAnsi="等线" w:cs="Times New Roman" w:hint="eastAsia"/>
          <w:kern w:val="0"/>
          <w:sz w:val="28"/>
          <w:szCs w:val="28"/>
          <w:vertAlign w:val="superscript"/>
        </w:rPr>
        <w:t>[11]</w:t>
      </w:r>
      <w:r w:rsidRPr="009B03F0">
        <w:rPr>
          <w:rFonts w:ascii="仿宋_GB2312" w:eastAsia="仿宋_GB2312" w:hAnsiTheme="minorEastAsia" w:hint="eastAsia"/>
          <w:sz w:val="28"/>
          <w:szCs w:val="28"/>
        </w:rPr>
        <w:fldChar w:fldCharType="end"/>
      </w:r>
      <w:r w:rsidRPr="009B03F0">
        <w:rPr>
          <w:rFonts w:ascii="仿宋_GB2312" w:eastAsia="仿宋_GB2312" w:hAnsiTheme="minorEastAsia" w:hint="eastAsia"/>
          <w:sz w:val="28"/>
          <w:szCs w:val="28"/>
        </w:rPr>
        <w:t>，苯磺酸氨氯地平片、硝苯地平控释片、非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地平缓释片、拉西地平片的生产企业为世界销量前50制药企业，</w:t>
      </w:r>
      <w:proofErr w:type="gramStart"/>
      <w:r w:rsidRPr="009B03F0">
        <w:rPr>
          <w:rFonts w:ascii="仿宋_GB2312" w:eastAsia="仿宋_GB2312" w:hAnsiTheme="minorEastAsia" w:hint="eastAsia"/>
          <w:sz w:val="28"/>
          <w:szCs w:val="28"/>
        </w:rPr>
        <w:t>均评3分</w:t>
      </w:r>
      <w:proofErr w:type="gramEnd"/>
      <w:r w:rsidRPr="009B03F0">
        <w:rPr>
          <w:rFonts w:ascii="仿宋_GB2312" w:eastAsia="仿宋_GB2312" w:hAnsiTheme="minorEastAsia" w:hint="eastAsia"/>
          <w:sz w:val="28"/>
          <w:szCs w:val="28"/>
        </w:rPr>
        <w:t>；苯磺酸左氨氯地平片的生产企业在国家工业和信息化部医药工业百强榜，评2分；盐酸贝尼地平片的生产企业为其他类型企业，评1分。</w:t>
      </w:r>
    </w:p>
    <w:p w14:paraId="1A8E16A9" w14:textId="77777777" w:rsidR="00785F6D"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具体评分情况见表8。</w:t>
      </w:r>
    </w:p>
    <w:p w14:paraId="32A1D0A8" w14:textId="77777777" w:rsidR="009B03F0" w:rsidRPr="009B03F0" w:rsidRDefault="009B03F0">
      <w:pPr>
        <w:ind w:firstLineChars="200" w:firstLine="560"/>
        <w:rPr>
          <w:rFonts w:ascii="仿宋_GB2312" w:eastAsia="仿宋_GB2312" w:hAnsiTheme="minorEastAsia"/>
          <w:sz w:val="28"/>
          <w:szCs w:val="28"/>
        </w:rPr>
      </w:pPr>
    </w:p>
    <w:p w14:paraId="58080ACA" w14:textId="27335B0A"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表8 DHP CCBs药品的其他属性评分</w:t>
      </w:r>
    </w:p>
    <w:tbl>
      <w:tblPr>
        <w:tblStyle w:val="ac"/>
        <w:tblW w:w="1022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703"/>
        <w:gridCol w:w="640"/>
        <w:gridCol w:w="861"/>
        <w:gridCol w:w="863"/>
        <w:gridCol w:w="863"/>
        <w:gridCol w:w="861"/>
        <w:gridCol w:w="863"/>
        <w:gridCol w:w="863"/>
      </w:tblGrid>
      <w:tr w:rsidR="00785F6D" w:rsidRPr="009B03F0" w14:paraId="019916FF" w14:textId="77777777">
        <w:trPr>
          <w:trHeight w:val="669"/>
          <w:jc w:val="center"/>
        </w:trPr>
        <w:tc>
          <w:tcPr>
            <w:tcW w:w="4412" w:type="dxa"/>
            <w:gridSpan w:val="2"/>
            <w:tcBorders>
              <w:top w:val="single" w:sz="4" w:space="0" w:color="auto"/>
              <w:bottom w:val="single" w:sz="4" w:space="0" w:color="auto"/>
            </w:tcBorders>
          </w:tcPr>
          <w:p w14:paraId="4792C677"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其他属性</w:t>
            </w:r>
          </w:p>
        </w:tc>
        <w:tc>
          <w:tcPr>
            <w:tcW w:w="640" w:type="dxa"/>
            <w:tcBorders>
              <w:top w:val="single" w:sz="4" w:space="0" w:color="auto"/>
              <w:bottom w:val="single" w:sz="4" w:space="0" w:color="auto"/>
            </w:tcBorders>
          </w:tcPr>
          <w:p w14:paraId="64D4B053"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评分标准</w:t>
            </w:r>
          </w:p>
        </w:tc>
        <w:tc>
          <w:tcPr>
            <w:tcW w:w="861" w:type="dxa"/>
            <w:tcBorders>
              <w:top w:val="single" w:sz="4" w:space="0" w:color="auto"/>
              <w:bottom w:val="single" w:sz="4" w:space="0" w:color="auto"/>
            </w:tcBorders>
          </w:tcPr>
          <w:p w14:paraId="4E7D4BF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863" w:type="dxa"/>
            <w:tcBorders>
              <w:top w:val="single" w:sz="4" w:space="0" w:color="auto"/>
              <w:bottom w:val="single" w:sz="4" w:space="0" w:color="auto"/>
            </w:tcBorders>
          </w:tcPr>
          <w:p w14:paraId="37D877E8"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863" w:type="dxa"/>
            <w:tcBorders>
              <w:top w:val="single" w:sz="4" w:space="0" w:color="auto"/>
              <w:bottom w:val="single" w:sz="4" w:space="0" w:color="auto"/>
            </w:tcBorders>
          </w:tcPr>
          <w:p w14:paraId="067CE111"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861" w:type="dxa"/>
            <w:tcBorders>
              <w:top w:val="single" w:sz="4" w:space="0" w:color="auto"/>
              <w:bottom w:val="single" w:sz="4" w:space="0" w:color="auto"/>
            </w:tcBorders>
          </w:tcPr>
          <w:p w14:paraId="7FD2FE3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863" w:type="dxa"/>
            <w:tcBorders>
              <w:top w:val="single" w:sz="4" w:space="0" w:color="auto"/>
              <w:bottom w:val="single" w:sz="4" w:space="0" w:color="auto"/>
            </w:tcBorders>
          </w:tcPr>
          <w:p w14:paraId="5C6FC19F" w14:textId="77777777" w:rsidR="00785F6D" w:rsidRPr="009B03F0" w:rsidRDefault="00FE39CF">
            <w:pPr>
              <w:widowControl/>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863" w:type="dxa"/>
            <w:tcBorders>
              <w:top w:val="single" w:sz="4" w:space="0" w:color="auto"/>
              <w:bottom w:val="single" w:sz="4" w:space="0" w:color="auto"/>
            </w:tcBorders>
          </w:tcPr>
          <w:p w14:paraId="4663E6C6" w14:textId="77777777" w:rsidR="00785F6D" w:rsidRPr="009B03F0" w:rsidRDefault="00FE39CF">
            <w:pPr>
              <w:widowControl/>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616860DF" w14:textId="77777777">
        <w:trPr>
          <w:trHeight w:val="21"/>
          <w:jc w:val="center"/>
        </w:trPr>
        <w:tc>
          <w:tcPr>
            <w:tcW w:w="709" w:type="dxa"/>
            <w:vMerge w:val="restart"/>
            <w:tcBorders>
              <w:top w:val="single" w:sz="4" w:space="0" w:color="auto"/>
            </w:tcBorders>
          </w:tcPr>
          <w:p w14:paraId="6913D8A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w:t>
            </w:r>
          </w:p>
        </w:tc>
        <w:tc>
          <w:tcPr>
            <w:tcW w:w="3703" w:type="dxa"/>
            <w:tcBorders>
              <w:top w:val="single" w:sz="4" w:space="0" w:color="auto"/>
              <w:bottom w:val="nil"/>
            </w:tcBorders>
          </w:tcPr>
          <w:p w14:paraId="396C4CD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保甲类，且没有支付限制条件</w:t>
            </w:r>
          </w:p>
        </w:tc>
        <w:tc>
          <w:tcPr>
            <w:tcW w:w="640" w:type="dxa"/>
            <w:tcBorders>
              <w:top w:val="single" w:sz="4" w:space="0" w:color="auto"/>
              <w:bottom w:val="nil"/>
            </w:tcBorders>
          </w:tcPr>
          <w:p w14:paraId="0ACD0AA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861" w:type="dxa"/>
            <w:tcBorders>
              <w:top w:val="single" w:sz="4" w:space="0" w:color="auto"/>
              <w:bottom w:val="nil"/>
            </w:tcBorders>
          </w:tcPr>
          <w:p w14:paraId="771DAE9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863" w:type="dxa"/>
            <w:tcBorders>
              <w:top w:val="single" w:sz="4" w:space="0" w:color="auto"/>
              <w:bottom w:val="nil"/>
            </w:tcBorders>
          </w:tcPr>
          <w:p w14:paraId="48C074A2"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1A473C4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5</w:t>
            </w:r>
          </w:p>
        </w:tc>
        <w:tc>
          <w:tcPr>
            <w:tcW w:w="861" w:type="dxa"/>
            <w:tcBorders>
              <w:top w:val="single" w:sz="4" w:space="0" w:color="auto"/>
              <w:bottom w:val="nil"/>
            </w:tcBorders>
          </w:tcPr>
          <w:p w14:paraId="39E11A75"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0BC0D519" w14:textId="77777777" w:rsidR="00785F6D" w:rsidRPr="009B03F0" w:rsidRDefault="00785F6D">
            <w:pPr>
              <w:widowControl/>
              <w:jc w:val="left"/>
              <w:rPr>
                <w:rFonts w:ascii="仿宋_GB2312" w:eastAsia="仿宋_GB2312" w:hAnsiTheme="minorEastAsia"/>
                <w:szCs w:val="21"/>
              </w:rPr>
            </w:pPr>
          </w:p>
        </w:tc>
        <w:tc>
          <w:tcPr>
            <w:tcW w:w="863" w:type="dxa"/>
            <w:tcBorders>
              <w:top w:val="single" w:sz="4" w:space="0" w:color="auto"/>
              <w:bottom w:val="nil"/>
            </w:tcBorders>
          </w:tcPr>
          <w:p w14:paraId="7FBBC458" w14:textId="77777777" w:rsidR="00785F6D" w:rsidRPr="009B03F0" w:rsidRDefault="00785F6D">
            <w:pPr>
              <w:widowControl/>
              <w:jc w:val="left"/>
              <w:rPr>
                <w:rFonts w:ascii="仿宋_GB2312" w:eastAsia="仿宋_GB2312" w:hAnsiTheme="minorEastAsia"/>
                <w:szCs w:val="21"/>
              </w:rPr>
            </w:pPr>
          </w:p>
        </w:tc>
      </w:tr>
      <w:tr w:rsidR="00785F6D" w:rsidRPr="009B03F0" w14:paraId="52D1FEEF" w14:textId="77777777">
        <w:trPr>
          <w:trHeight w:val="266"/>
          <w:jc w:val="center"/>
        </w:trPr>
        <w:tc>
          <w:tcPr>
            <w:tcW w:w="709" w:type="dxa"/>
            <w:vMerge/>
          </w:tcPr>
          <w:p w14:paraId="7C59436B"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077C5C1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保甲类，有支付限制条件</w:t>
            </w:r>
          </w:p>
        </w:tc>
        <w:tc>
          <w:tcPr>
            <w:tcW w:w="640" w:type="dxa"/>
            <w:tcBorders>
              <w:top w:val="nil"/>
              <w:bottom w:val="nil"/>
            </w:tcBorders>
          </w:tcPr>
          <w:p w14:paraId="48E6319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4</w:t>
            </w:r>
          </w:p>
        </w:tc>
        <w:tc>
          <w:tcPr>
            <w:tcW w:w="861" w:type="dxa"/>
            <w:tcBorders>
              <w:top w:val="nil"/>
              <w:bottom w:val="nil"/>
            </w:tcBorders>
          </w:tcPr>
          <w:p w14:paraId="4208D654"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68132D01"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42B26D0F"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520EAF4A"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186797BB"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59349F59" w14:textId="77777777" w:rsidR="00785F6D" w:rsidRPr="009B03F0" w:rsidRDefault="00785F6D">
            <w:pPr>
              <w:widowControl/>
              <w:jc w:val="left"/>
              <w:rPr>
                <w:rFonts w:ascii="仿宋_GB2312" w:eastAsia="仿宋_GB2312" w:hAnsiTheme="minorEastAsia"/>
                <w:szCs w:val="21"/>
              </w:rPr>
            </w:pPr>
          </w:p>
        </w:tc>
      </w:tr>
      <w:tr w:rsidR="00785F6D" w:rsidRPr="009B03F0" w14:paraId="7F3061EB" w14:textId="77777777">
        <w:trPr>
          <w:trHeight w:val="257"/>
          <w:jc w:val="center"/>
        </w:trPr>
        <w:tc>
          <w:tcPr>
            <w:tcW w:w="709" w:type="dxa"/>
            <w:vMerge/>
          </w:tcPr>
          <w:p w14:paraId="5D2DFC5A"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4836E74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保乙类/国家谈判药品，且没有支付限制条件</w:t>
            </w:r>
          </w:p>
        </w:tc>
        <w:tc>
          <w:tcPr>
            <w:tcW w:w="640" w:type="dxa"/>
            <w:tcBorders>
              <w:top w:val="nil"/>
              <w:bottom w:val="nil"/>
            </w:tcBorders>
          </w:tcPr>
          <w:p w14:paraId="7D528B4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nil"/>
              <w:bottom w:val="nil"/>
            </w:tcBorders>
          </w:tcPr>
          <w:p w14:paraId="62B69E8D"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12ED6D0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nil"/>
              <w:bottom w:val="nil"/>
            </w:tcBorders>
          </w:tcPr>
          <w:p w14:paraId="397D5FCB"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19D0C0F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nil"/>
              <w:bottom w:val="nil"/>
            </w:tcBorders>
          </w:tcPr>
          <w:p w14:paraId="7886C15A"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nil"/>
              <w:bottom w:val="nil"/>
            </w:tcBorders>
          </w:tcPr>
          <w:p w14:paraId="64B497CC"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3</w:t>
            </w:r>
          </w:p>
        </w:tc>
      </w:tr>
      <w:tr w:rsidR="00785F6D" w:rsidRPr="009B03F0" w14:paraId="3A561A20" w14:textId="77777777">
        <w:trPr>
          <w:trHeight w:val="401"/>
          <w:jc w:val="center"/>
        </w:trPr>
        <w:tc>
          <w:tcPr>
            <w:tcW w:w="709" w:type="dxa"/>
            <w:vMerge/>
          </w:tcPr>
          <w:p w14:paraId="7E297B63"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186F917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保乙类/国家谈判药品，有支付限制条件</w:t>
            </w:r>
          </w:p>
        </w:tc>
        <w:tc>
          <w:tcPr>
            <w:tcW w:w="640" w:type="dxa"/>
            <w:tcBorders>
              <w:top w:val="nil"/>
              <w:bottom w:val="nil"/>
            </w:tcBorders>
          </w:tcPr>
          <w:p w14:paraId="0B2BFF2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31E89093"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41FF3896"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772A9C85"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38C385D7"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3FF255C2"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4ED0C659" w14:textId="77777777" w:rsidR="00785F6D" w:rsidRPr="009B03F0" w:rsidRDefault="00785F6D">
            <w:pPr>
              <w:widowControl/>
              <w:jc w:val="left"/>
              <w:rPr>
                <w:rFonts w:ascii="仿宋_GB2312" w:eastAsia="仿宋_GB2312" w:hAnsiTheme="minorEastAsia"/>
                <w:szCs w:val="21"/>
              </w:rPr>
            </w:pPr>
          </w:p>
        </w:tc>
      </w:tr>
      <w:tr w:rsidR="00785F6D" w:rsidRPr="009B03F0" w14:paraId="70EEA2B2" w14:textId="77777777">
        <w:trPr>
          <w:trHeight w:val="12"/>
          <w:jc w:val="center"/>
        </w:trPr>
        <w:tc>
          <w:tcPr>
            <w:tcW w:w="709" w:type="dxa"/>
            <w:vMerge/>
            <w:tcBorders>
              <w:bottom w:val="single" w:sz="4" w:space="0" w:color="auto"/>
            </w:tcBorders>
          </w:tcPr>
          <w:p w14:paraId="143516A5"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53B2635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不在国家</w:t>
            </w:r>
            <w:proofErr w:type="gramStart"/>
            <w:r w:rsidRPr="009B03F0">
              <w:rPr>
                <w:rFonts w:ascii="仿宋_GB2312" w:eastAsia="仿宋_GB2312" w:hAnsiTheme="minorEastAsia" w:hint="eastAsia"/>
                <w:szCs w:val="21"/>
              </w:rPr>
              <w:t>医</w:t>
            </w:r>
            <w:proofErr w:type="gramEnd"/>
            <w:r w:rsidRPr="009B03F0">
              <w:rPr>
                <w:rFonts w:ascii="仿宋_GB2312" w:eastAsia="仿宋_GB2312" w:hAnsiTheme="minorEastAsia" w:hint="eastAsia"/>
                <w:szCs w:val="21"/>
              </w:rPr>
              <w:t>保目录</w:t>
            </w:r>
          </w:p>
        </w:tc>
        <w:tc>
          <w:tcPr>
            <w:tcW w:w="640" w:type="dxa"/>
            <w:tcBorders>
              <w:top w:val="nil"/>
              <w:bottom w:val="single" w:sz="4" w:space="0" w:color="auto"/>
            </w:tcBorders>
          </w:tcPr>
          <w:p w14:paraId="7D99478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7C5936B1"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059416DF"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1D3E1226"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714B0AED"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66EF1F1B"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single" w:sz="4" w:space="0" w:color="auto"/>
            </w:tcBorders>
          </w:tcPr>
          <w:p w14:paraId="7E893622" w14:textId="77777777" w:rsidR="00785F6D" w:rsidRPr="009B03F0" w:rsidRDefault="00785F6D">
            <w:pPr>
              <w:widowControl/>
              <w:jc w:val="left"/>
              <w:rPr>
                <w:rFonts w:ascii="仿宋_GB2312" w:eastAsia="仿宋_GB2312" w:hAnsiTheme="minorEastAsia"/>
                <w:szCs w:val="21"/>
              </w:rPr>
            </w:pPr>
          </w:p>
        </w:tc>
      </w:tr>
      <w:tr w:rsidR="00785F6D" w:rsidRPr="009B03F0" w14:paraId="7B5EA166" w14:textId="77777777">
        <w:trPr>
          <w:trHeight w:val="12"/>
          <w:jc w:val="center"/>
        </w:trPr>
        <w:tc>
          <w:tcPr>
            <w:tcW w:w="709" w:type="dxa"/>
            <w:vMerge w:val="restart"/>
            <w:tcBorders>
              <w:top w:val="single" w:sz="4" w:space="0" w:color="auto"/>
            </w:tcBorders>
          </w:tcPr>
          <w:p w14:paraId="0DE479A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基本药物</w:t>
            </w:r>
          </w:p>
        </w:tc>
        <w:tc>
          <w:tcPr>
            <w:tcW w:w="3703" w:type="dxa"/>
            <w:tcBorders>
              <w:top w:val="single" w:sz="4" w:space="0" w:color="auto"/>
              <w:bottom w:val="nil"/>
            </w:tcBorders>
          </w:tcPr>
          <w:p w14:paraId="111CDB2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在《国家基本药物目录》，没有△要求</w:t>
            </w:r>
          </w:p>
        </w:tc>
        <w:tc>
          <w:tcPr>
            <w:tcW w:w="640" w:type="dxa"/>
            <w:tcBorders>
              <w:top w:val="single" w:sz="4" w:space="0" w:color="auto"/>
              <w:bottom w:val="nil"/>
            </w:tcBorders>
          </w:tcPr>
          <w:p w14:paraId="1B106A4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5FCA942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79A1FB3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562EB05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5830BBB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609E7D2D" w14:textId="77777777" w:rsidR="00785F6D" w:rsidRPr="009B03F0" w:rsidRDefault="00785F6D">
            <w:pPr>
              <w:widowControl/>
              <w:jc w:val="left"/>
              <w:rPr>
                <w:rFonts w:ascii="仿宋_GB2312" w:eastAsia="仿宋_GB2312" w:hAnsiTheme="minorEastAsia"/>
                <w:szCs w:val="21"/>
              </w:rPr>
            </w:pPr>
          </w:p>
        </w:tc>
        <w:tc>
          <w:tcPr>
            <w:tcW w:w="863" w:type="dxa"/>
            <w:tcBorders>
              <w:top w:val="single" w:sz="4" w:space="0" w:color="auto"/>
              <w:bottom w:val="nil"/>
            </w:tcBorders>
          </w:tcPr>
          <w:p w14:paraId="3B350070" w14:textId="77777777" w:rsidR="00785F6D" w:rsidRPr="009B03F0" w:rsidRDefault="00785F6D">
            <w:pPr>
              <w:widowControl/>
              <w:jc w:val="left"/>
              <w:rPr>
                <w:rFonts w:ascii="仿宋_GB2312" w:eastAsia="仿宋_GB2312" w:hAnsiTheme="minorEastAsia"/>
                <w:szCs w:val="21"/>
              </w:rPr>
            </w:pPr>
          </w:p>
        </w:tc>
      </w:tr>
      <w:tr w:rsidR="00785F6D" w:rsidRPr="009B03F0" w14:paraId="286A7186" w14:textId="77777777">
        <w:trPr>
          <w:trHeight w:val="25"/>
          <w:jc w:val="center"/>
        </w:trPr>
        <w:tc>
          <w:tcPr>
            <w:tcW w:w="709" w:type="dxa"/>
            <w:vMerge/>
          </w:tcPr>
          <w:p w14:paraId="7862C8A7"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00B89F9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在《国家基本药物目录》，有△要求</w:t>
            </w:r>
          </w:p>
        </w:tc>
        <w:tc>
          <w:tcPr>
            <w:tcW w:w="640" w:type="dxa"/>
            <w:tcBorders>
              <w:top w:val="nil"/>
              <w:bottom w:val="nil"/>
            </w:tcBorders>
          </w:tcPr>
          <w:p w14:paraId="45CF0D2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3337FB24"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05AA69F3"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75AF48E5"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608C6D2E"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06455E72"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2E4501FF" w14:textId="77777777" w:rsidR="00785F6D" w:rsidRPr="009B03F0" w:rsidRDefault="00785F6D">
            <w:pPr>
              <w:widowControl/>
              <w:jc w:val="left"/>
              <w:rPr>
                <w:rFonts w:ascii="仿宋_GB2312" w:eastAsia="仿宋_GB2312" w:hAnsiTheme="minorEastAsia"/>
                <w:szCs w:val="21"/>
              </w:rPr>
            </w:pPr>
          </w:p>
        </w:tc>
      </w:tr>
      <w:tr w:rsidR="00785F6D" w:rsidRPr="009B03F0" w14:paraId="337C01B8" w14:textId="77777777">
        <w:trPr>
          <w:trHeight w:val="266"/>
          <w:jc w:val="center"/>
        </w:trPr>
        <w:tc>
          <w:tcPr>
            <w:tcW w:w="709" w:type="dxa"/>
            <w:vMerge/>
            <w:tcBorders>
              <w:bottom w:val="single" w:sz="4" w:space="0" w:color="auto"/>
            </w:tcBorders>
          </w:tcPr>
          <w:p w14:paraId="1691EC03"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7717E9C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不在《国家基本药物目录》</w:t>
            </w:r>
          </w:p>
        </w:tc>
        <w:tc>
          <w:tcPr>
            <w:tcW w:w="640" w:type="dxa"/>
            <w:tcBorders>
              <w:top w:val="nil"/>
              <w:bottom w:val="single" w:sz="4" w:space="0" w:color="auto"/>
            </w:tcBorders>
          </w:tcPr>
          <w:p w14:paraId="6B6F99E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33713360"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18CCC3B7"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027D1528"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13A1528F"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2EE9062E"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3" w:type="dxa"/>
            <w:tcBorders>
              <w:top w:val="nil"/>
              <w:bottom w:val="single" w:sz="4" w:space="0" w:color="auto"/>
            </w:tcBorders>
          </w:tcPr>
          <w:p w14:paraId="3C9ECF1B"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6DCE21B5" w14:textId="77777777">
        <w:trPr>
          <w:trHeight w:val="132"/>
          <w:jc w:val="center"/>
        </w:trPr>
        <w:tc>
          <w:tcPr>
            <w:tcW w:w="709" w:type="dxa"/>
            <w:vMerge w:val="restart"/>
            <w:tcBorders>
              <w:top w:val="single" w:sz="4" w:space="0" w:color="auto"/>
            </w:tcBorders>
          </w:tcPr>
          <w:p w14:paraId="375AD18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贮藏条件</w:t>
            </w:r>
          </w:p>
        </w:tc>
        <w:tc>
          <w:tcPr>
            <w:tcW w:w="3703" w:type="dxa"/>
            <w:tcBorders>
              <w:top w:val="single" w:sz="4" w:space="0" w:color="auto"/>
              <w:bottom w:val="nil"/>
            </w:tcBorders>
          </w:tcPr>
          <w:p w14:paraId="3225E2A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常温贮藏</w:t>
            </w:r>
          </w:p>
        </w:tc>
        <w:tc>
          <w:tcPr>
            <w:tcW w:w="640" w:type="dxa"/>
            <w:tcBorders>
              <w:top w:val="single" w:sz="4" w:space="0" w:color="auto"/>
              <w:bottom w:val="nil"/>
            </w:tcBorders>
          </w:tcPr>
          <w:p w14:paraId="727588C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220DC950"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05F0B564"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7E6B810F"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7D43247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13D9F6F8"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2BE43B92"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3</w:t>
            </w:r>
          </w:p>
        </w:tc>
      </w:tr>
      <w:tr w:rsidR="00785F6D" w:rsidRPr="009B03F0" w14:paraId="340B0B40" w14:textId="77777777">
        <w:trPr>
          <w:trHeight w:val="12"/>
          <w:jc w:val="center"/>
        </w:trPr>
        <w:tc>
          <w:tcPr>
            <w:tcW w:w="709" w:type="dxa"/>
            <w:vMerge/>
          </w:tcPr>
          <w:p w14:paraId="17F01C82"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7182758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常温贮藏，避光或遮光</w:t>
            </w:r>
          </w:p>
        </w:tc>
        <w:tc>
          <w:tcPr>
            <w:tcW w:w="640" w:type="dxa"/>
            <w:tcBorders>
              <w:top w:val="nil"/>
              <w:bottom w:val="nil"/>
            </w:tcBorders>
          </w:tcPr>
          <w:p w14:paraId="34E38EC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2.5</w:t>
            </w:r>
          </w:p>
        </w:tc>
        <w:tc>
          <w:tcPr>
            <w:tcW w:w="861" w:type="dxa"/>
            <w:tcBorders>
              <w:top w:val="nil"/>
              <w:bottom w:val="nil"/>
            </w:tcBorders>
          </w:tcPr>
          <w:p w14:paraId="18E8BD1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2.5</w:t>
            </w:r>
          </w:p>
        </w:tc>
        <w:tc>
          <w:tcPr>
            <w:tcW w:w="863" w:type="dxa"/>
            <w:tcBorders>
              <w:top w:val="nil"/>
              <w:bottom w:val="nil"/>
            </w:tcBorders>
          </w:tcPr>
          <w:p w14:paraId="33A9C9B5"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13ABF5C1"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46FFAE27"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59C8DB1E"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098AFCA5" w14:textId="77777777" w:rsidR="00785F6D" w:rsidRPr="009B03F0" w:rsidRDefault="00785F6D">
            <w:pPr>
              <w:widowControl/>
              <w:jc w:val="left"/>
              <w:rPr>
                <w:rFonts w:ascii="仿宋_GB2312" w:eastAsia="仿宋_GB2312" w:hAnsiTheme="minorEastAsia"/>
                <w:szCs w:val="21"/>
              </w:rPr>
            </w:pPr>
          </w:p>
        </w:tc>
      </w:tr>
      <w:tr w:rsidR="00785F6D" w:rsidRPr="009B03F0" w14:paraId="1C52687F" w14:textId="77777777">
        <w:trPr>
          <w:trHeight w:val="132"/>
          <w:jc w:val="center"/>
        </w:trPr>
        <w:tc>
          <w:tcPr>
            <w:tcW w:w="709" w:type="dxa"/>
            <w:vMerge/>
          </w:tcPr>
          <w:p w14:paraId="26BB70C4"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7FE1D2D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阴凉贮藏</w:t>
            </w:r>
          </w:p>
        </w:tc>
        <w:tc>
          <w:tcPr>
            <w:tcW w:w="640" w:type="dxa"/>
            <w:tcBorders>
              <w:top w:val="nil"/>
              <w:bottom w:val="nil"/>
            </w:tcBorders>
          </w:tcPr>
          <w:p w14:paraId="156342F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1C0C3607"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1B81648A"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4DFACC3D"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297A0C4A"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4A363B57"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1D8F44E3" w14:textId="77777777" w:rsidR="00785F6D" w:rsidRPr="009B03F0" w:rsidRDefault="00785F6D">
            <w:pPr>
              <w:widowControl/>
              <w:jc w:val="left"/>
              <w:rPr>
                <w:rFonts w:ascii="仿宋_GB2312" w:eastAsia="仿宋_GB2312" w:hAnsiTheme="minorEastAsia"/>
                <w:szCs w:val="21"/>
              </w:rPr>
            </w:pPr>
          </w:p>
        </w:tc>
      </w:tr>
      <w:tr w:rsidR="00785F6D" w:rsidRPr="009B03F0" w14:paraId="522B984F" w14:textId="77777777">
        <w:trPr>
          <w:trHeight w:val="12"/>
          <w:jc w:val="center"/>
        </w:trPr>
        <w:tc>
          <w:tcPr>
            <w:tcW w:w="709" w:type="dxa"/>
            <w:vMerge/>
          </w:tcPr>
          <w:p w14:paraId="207F942D"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5964332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阴凉贮藏，避光或遮光</w:t>
            </w:r>
          </w:p>
        </w:tc>
        <w:tc>
          <w:tcPr>
            <w:tcW w:w="640" w:type="dxa"/>
            <w:tcBorders>
              <w:top w:val="nil"/>
              <w:bottom w:val="nil"/>
            </w:tcBorders>
          </w:tcPr>
          <w:p w14:paraId="740A35F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1.5</w:t>
            </w:r>
          </w:p>
        </w:tc>
        <w:tc>
          <w:tcPr>
            <w:tcW w:w="861" w:type="dxa"/>
            <w:tcBorders>
              <w:top w:val="nil"/>
              <w:bottom w:val="nil"/>
            </w:tcBorders>
          </w:tcPr>
          <w:p w14:paraId="46C5B27A"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295CD98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1.5</w:t>
            </w:r>
          </w:p>
        </w:tc>
        <w:tc>
          <w:tcPr>
            <w:tcW w:w="863" w:type="dxa"/>
            <w:tcBorders>
              <w:top w:val="nil"/>
              <w:bottom w:val="nil"/>
            </w:tcBorders>
          </w:tcPr>
          <w:p w14:paraId="6A10BB8B"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1EF7BE9B"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2158047F"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48B13ADA" w14:textId="77777777" w:rsidR="00785F6D" w:rsidRPr="009B03F0" w:rsidRDefault="00785F6D">
            <w:pPr>
              <w:widowControl/>
              <w:jc w:val="left"/>
              <w:rPr>
                <w:rFonts w:ascii="仿宋_GB2312" w:eastAsia="仿宋_GB2312" w:hAnsiTheme="minorEastAsia"/>
                <w:szCs w:val="21"/>
              </w:rPr>
            </w:pPr>
          </w:p>
        </w:tc>
      </w:tr>
      <w:tr w:rsidR="00785F6D" w:rsidRPr="009B03F0" w14:paraId="4462E2D9" w14:textId="77777777">
        <w:trPr>
          <w:trHeight w:val="132"/>
          <w:jc w:val="center"/>
        </w:trPr>
        <w:tc>
          <w:tcPr>
            <w:tcW w:w="709" w:type="dxa"/>
            <w:vMerge/>
            <w:tcBorders>
              <w:bottom w:val="single" w:sz="4" w:space="0" w:color="auto"/>
            </w:tcBorders>
          </w:tcPr>
          <w:p w14:paraId="6D7EE3BE"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37F3D01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冷藏/冷冻贮藏</w:t>
            </w:r>
          </w:p>
        </w:tc>
        <w:tc>
          <w:tcPr>
            <w:tcW w:w="640" w:type="dxa"/>
            <w:tcBorders>
              <w:top w:val="nil"/>
              <w:bottom w:val="single" w:sz="4" w:space="0" w:color="auto"/>
            </w:tcBorders>
          </w:tcPr>
          <w:p w14:paraId="1F828A6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6E03490F"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0F16A988"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73727B3A"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09EE6273"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19438B5B"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single" w:sz="4" w:space="0" w:color="auto"/>
            </w:tcBorders>
          </w:tcPr>
          <w:p w14:paraId="4F45D0AA" w14:textId="77777777" w:rsidR="00785F6D" w:rsidRPr="009B03F0" w:rsidRDefault="00785F6D">
            <w:pPr>
              <w:widowControl/>
              <w:jc w:val="left"/>
              <w:rPr>
                <w:rFonts w:ascii="仿宋_GB2312" w:eastAsia="仿宋_GB2312" w:hAnsiTheme="minorEastAsia"/>
                <w:szCs w:val="21"/>
              </w:rPr>
            </w:pPr>
          </w:p>
        </w:tc>
      </w:tr>
      <w:tr w:rsidR="00785F6D" w:rsidRPr="009B03F0" w14:paraId="7F8461F6" w14:textId="77777777">
        <w:trPr>
          <w:trHeight w:val="12"/>
          <w:jc w:val="center"/>
        </w:trPr>
        <w:tc>
          <w:tcPr>
            <w:tcW w:w="709" w:type="dxa"/>
            <w:vMerge w:val="restart"/>
            <w:tcBorders>
              <w:top w:val="single" w:sz="4" w:space="0" w:color="auto"/>
            </w:tcBorders>
          </w:tcPr>
          <w:p w14:paraId="20A5778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lastRenderedPageBreak/>
              <w:t>药品有效期</w:t>
            </w:r>
          </w:p>
        </w:tc>
        <w:tc>
          <w:tcPr>
            <w:tcW w:w="3703" w:type="dxa"/>
            <w:tcBorders>
              <w:top w:val="single" w:sz="4" w:space="0" w:color="auto"/>
              <w:bottom w:val="nil"/>
            </w:tcBorders>
          </w:tcPr>
          <w:p w14:paraId="06E8121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＞36个月</w:t>
            </w:r>
          </w:p>
        </w:tc>
        <w:tc>
          <w:tcPr>
            <w:tcW w:w="640" w:type="dxa"/>
            <w:tcBorders>
              <w:top w:val="single" w:sz="4" w:space="0" w:color="auto"/>
              <w:bottom w:val="nil"/>
            </w:tcBorders>
          </w:tcPr>
          <w:p w14:paraId="100B139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13FA43EC"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030C6897"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0E1510A5" w14:textId="77777777" w:rsidR="00785F6D" w:rsidRPr="009B03F0" w:rsidRDefault="00785F6D">
            <w:pPr>
              <w:jc w:val="left"/>
              <w:rPr>
                <w:rFonts w:ascii="仿宋_GB2312" w:eastAsia="仿宋_GB2312" w:hAnsiTheme="minorEastAsia"/>
                <w:szCs w:val="21"/>
              </w:rPr>
            </w:pPr>
          </w:p>
        </w:tc>
        <w:tc>
          <w:tcPr>
            <w:tcW w:w="861" w:type="dxa"/>
            <w:tcBorders>
              <w:top w:val="single" w:sz="4" w:space="0" w:color="auto"/>
              <w:bottom w:val="nil"/>
            </w:tcBorders>
          </w:tcPr>
          <w:p w14:paraId="592C4EBA"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13D51CAD" w14:textId="77777777" w:rsidR="00785F6D" w:rsidRPr="009B03F0" w:rsidRDefault="00785F6D">
            <w:pPr>
              <w:widowControl/>
              <w:jc w:val="left"/>
              <w:rPr>
                <w:rFonts w:ascii="仿宋_GB2312" w:eastAsia="仿宋_GB2312" w:hAnsiTheme="minorEastAsia"/>
                <w:szCs w:val="21"/>
              </w:rPr>
            </w:pPr>
          </w:p>
        </w:tc>
        <w:tc>
          <w:tcPr>
            <w:tcW w:w="863" w:type="dxa"/>
            <w:tcBorders>
              <w:top w:val="single" w:sz="4" w:space="0" w:color="auto"/>
              <w:bottom w:val="nil"/>
            </w:tcBorders>
          </w:tcPr>
          <w:p w14:paraId="71B9C9EC" w14:textId="77777777" w:rsidR="00785F6D" w:rsidRPr="009B03F0" w:rsidRDefault="00785F6D">
            <w:pPr>
              <w:widowControl/>
              <w:jc w:val="left"/>
              <w:rPr>
                <w:rFonts w:ascii="仿宋_GB2312" w:eastAsia="仿宋_GB2312" w:hAnsiTheme="minorEastAsia"/>
                <w:szCs w:val="21"/>
              </w:rPr>
            </w:pPr>
          </w:p>
        </w:tc>
      </w:tr>
      <w:tr w:rsidR="00785F6D" w:rsidRPr="009B03F0" w14:paraId="04D2B473" w14:textId="77777777">
        <w:trPr>
          <w:trHeight w:val="132"/>
          <w:jc w:val="center"/>
        </w:trPr>
        <w:tc>
          <w:tcPr>
            <w:tcW w:w="709" w:type="dxa"/>
            <w:vMerge/>
          </w:tcPr>
          <w:p w14:paraId="14AF04B2"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1953CA8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24~36个月</w:t>
            </w:r>
          </w:p>
        </w:tc>
        <w:tc>
          <w:tcPr>
            <w:tcW w:w="640" w:type="dxa"/>
            <w:tcBorders>
              <w:top w:val="nil"/>
              <w:bottom w:val="nil"/>
            </w:tcBorders>
          </w:tcPr>
          <w:p w14:paraId="3E8E4B4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73EBBF2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3610665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2E334CDC"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0118565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1DB3EBFE"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1A713A35"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2</w:t>
            </w:r>
          </w:p>
        </w:tc>
      </w:tr>
      <w:tr w:rsidR="00785F6D" w:rsidRPr="009B03F0" w14:paraId="7F20C54C" w14:textId="77777777">
        <w:trPr>
          <w:trHeight w:val="132"/>
          <w:jc w:val="center"/>
        </w:trPr>
        <w:tc>
          <w:tcPr>
            <w:tcW w:w="709" w:type="dxa"/>
            <w:vMerge/>
            <w:tcBorders>
              <w:bottom w:val="single" w:sz="4" w:space="0" w:color="auto"/>
            </w:tcBorders>
          </w:tcPr>
          <w:p w14:paraId="2261498D"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094F770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＜24个月</w:t>
            </w:r>
          </w:p>
        </w:tc>
        <w:tc>
          <w:tcPr>
            <w:tcW w:w="640" w:type="dxa"/>
            <w:tcBorders>
              <w:top w:val="nil"/>
              <w:bottom w:val="single" w:sz="4" w:space="0" w:color="auto"/>
            </w:tcBorders>
          </w:tcPr>
          <w:p w14:paraId="4896571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4A97119C"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208B7B85"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220E5BBC"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1BE1FA8A"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47553F4C"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single" w:sz="4" w:space="0" w:color="auto"/>
            </w:tcBorders>
          </w:tcPr>
          <w:p w14:paraId="2C6A252C" w14:textId="77777777" w:rsidR="00785F6D" w:rsidRPr="009B03F0" w:rsidRDefault="00785F6D">
            <w:pPr>
              <w:widowControl/>
              <w:jc w:val="left"/>
              <w:rPr>
                <w:rFonts w:ascii="仿宋_GB2312" w:eastAsia="仿宋_GB2312" w:hAnsiTheme="minorEastAsia"/>
                <w:szCs w:val="21"/>
              </w:rPr>
            </w:pPr>
          </w:p>
        </w:tc>
      </w:tr>
      <w:tr w:rsidR="00785F6D" w:rsidRPr="009B03F0" w14:paraId="65AF9FF5" w14:textId="77777777">
        <w:trPr>
          <w:trHeight w:val="266"/>
          <w:jc w:val="center"/>
        </w:trPr>
        <w:tc>
          <w:tcPr>
            <w:tcW w:w="709" w:type="dxa"/>
            <w:vMerge w:val="restart"/>
            <w:tcBorders>
              <w:top w:val="single" w:sz="4" w:space="0" w:color="auto"/>
            </w:tcBorders>
          </w:tcPr>
          <w:p w14:paraId="273DFD4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全球使用情况</w:t>
            </w:r>
          </w:p>
        </w:tc>
        <w:tc>
          <w:tcPr>
            <w:tcW w:w="3703" w:type="dxa"/>
            <w:tcBorders>
              <w:top w:val="single" w:sz="4" w:space="0" w:color="auto"/>
              <w:bottom w:val="nil"/>
            </w:tcBorders>
          </w:tcPr>
          <w:p w14:paraId="102A72A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美国、欧洲、日本均已上市</w:t>
            </w:r>
          </w:p>
        </w:tc>
        <w:tc>
          <w:tcPr>
            <w:tcW w:w="640" w:type="dxa"/>
            <w:tcBorders>
              <w:top w:val="single" w:sz="4" w:space="0" w:color="auto"/>
              <w:bottom w:val="nil"/>
            </w:tcBorders>
          </w:tcPr>
          <w:p w14:paraId="477C11D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7DC4EA9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0667ED36"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5C03E1FE" w14:textId="77777777" w:rsidR="00785F6D" w:rsidRPr="009B03F0" w:rsidRDefault="00785F6D">
            <w:pPr>
              <w:jc w:val="left"/>
              <w:rPr>
                <w:rFonts w:ascii="仿宋_GB2312" w:eastAsia="仿宋_GB2312" w:hAnsiTheme="minorEastAsia"/>
                <w:szCs w:val="21"/>
              </w:rPr>
            </w:pPr>
          </w:p>
        </w:tc>
        <w:tc>
          <w:tcPr>
            <w:tcW w:w="861" w:type="dxa"/>
            <w:tcBorders>
              <w:top w:val="single" w:sz="4" w:space="0" w:color="auto"/>
              <w:bottom w:val="nil"/>
            </w:tcBorders>
          </w:tcPr>
          <w:p w14:paraId="1C01C204"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0A7CC6C8" w14:textId="77777777" w:rsidR="00785F6D" w:rsidRPr="009B03F0" w:rsidRDefault="00785F6D">
            <w:pPr>
              <w:widowControl/>
              <w:jc w:val="left"/>
              <w:rPr>
                <w:rFonts w:ascii="仿宋_GB2312" w:eastAsia="仿宋_GB2312" w:hAnsiTheme="minorEastAsia"/>
                <w:szCs w:val="21"/>
              </w:rPr>
            </w:pPr>
          </w:p>
        </w:tc>
        <w:tc>
          <w:tcPr>
            <w:tcW w:w="863" w:type="dxa"/>
            <w:tcBorders>
              <w:top w:val="single" w:sz="4" w:space="0" w:color="auto"/>
              <w:bottom w:val="nil"/>
            </w:tcBorders>
          </w:tcPr>
          <w:p w14:paraId="6FE2AA64" w14:textId="77777777" w:rsidR="00785F6D" w:rsidRPr="009B03F0" w:rsidRDefault="00785F6D">
            <w:pPr>
              <w:widowControl/>
              <w:jc w:val="left"/>
              <w:rPr>
                <w:rFonts w:ascii="仿宋_GB2312" w:eastAsia="仿宋_GB2312" w:hAnsiTheme="minorEastAsia"/>
                <w:szCs w:val="21"/>
              </w:rPr>
            </w:pPr>
          </w:p>
        </w:tc>
      </w:tr>
      <w:tr w:rsidR="00785F6D" w:rsidRPr="009B03F0" w14:paraId="616E3ABD" w14:textId="77777777">
        <w:trPr>
          <w:trHeight w:val="12"/>
          <w:jc w:val="center"/>
        </w:trPr>
        <w:tc>
          <w:tcPr>
            <w:tcW w:w="709" w:type="dxa"/>
            <w:vMerge/>
          </w:tcPr>
          <w:p w14:paraId="1D986DEC"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7BBDAA2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美国或欧洲或日本上市</w:t>
            </w:r>
          </w:p>
        </w:tc>
        <w:tc>
          <w:tcPr>
            <w:tcW w:w="640" w:type="dxa"/>
            <w:tcBorders>
              <w:top w:val="nil"/>
              <w:bottom w:val="nil"/>
            </w:tcBorders>
          </w:tcPr>
          <w:p w14:paraId="3634CB6B"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226CA575"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3D144E53"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4F0D914E"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568C3E4B"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5D3E9EBB"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465C63D2"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2</w:t>
            </w:r>
          </w:p>
        </w:tc>
      </w:tr>
      <w:tr w:rsidR="00785F6D" w:rsidRPr="009B03F0" w14:paraId="1E61BB11" w14:textId="77777777">
        <w:trPr>
          <w:trHeight w:val="266"/>
          <w:jc w:val="center"/>
        </w:trPr>
        <w:tc>
          <w:tcPr>
            <w:tcW w:w="709" w:type="dxa"/>
            <w:vMerge/>
            <w:tcBorders>
              <w:bottom w:val="single" w:sz="4" w:space="0" w:color="auto"/>
            </w:tcBorders>
          </w:tcPr>
          <w:p w14:paraId="5CD0617D"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4138E9C7"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美国、欧洲、日本均未上市</w:t>
            </w:r>
          </w:p>
        </w:tc>
        <w:tc>
          <w:tcPr>
            <w:tcW w:w="640" w:type="dxa"/>
            <w:tcBorders>
              <w:top w:val="nil"/>
              <w:bottom w:val="single" w:sz="4" w:space="0" w:color="auto"/>
            </w:tcBorders>
          </w:tcPr>
          <w:p w14:paraId="3F6D4A50"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5EC8C2CA"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56E5B68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3" w:type="dxa"/>
            <w:tcBorders>
              <w:top w:val="nil"/>
              <w:bottom w:val="single" w:sz="4" w:space="0" w:color="auto"/>
            </w:tcBorders>
          </w:tcPr>
          <w:p w14:paraId="4597DED0"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6E4BAAE0"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67E740FE"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single" w:sz="4" w:space="0" w:color="auto"/>
            </w:tcBorders>
          </w:tcPr>
          <w:p w14:paraId="2DB54696" w14:textId="77777777" w:rsidR="00785F6D" w:rsidRPr="009B03F0" w:rsidRDefault="00785F6D">
            <w:pPr>
              <w:widowControl/>
              <w:jc w:val="left"/>
              <w:rPr>
                <w:rFonts w:ascii="仿宋_GB2312" w:eastAsia="仿宋_GB2312" w:hAnsiTheme="minorEastAsia"/>
                <w:szCs w:val="21"/>
              </w:rPr>
            </w:pPr>
          </w:p>
        </w:tc>
      </w:tr>
      <w:tr w:rsidR="00785F6D" w:rsidRPr="009B03F0" w14:paraId="6935F51A" w14:textId="77777777">
        <w:trPr>
          <w:trHeight w:val="88"/>
          <w:jc w:val="center"/>
        </w:trPr>
        <w:tc>
          <w:tcPr>
            <w:tcW w:w="709" w:type="dxa"/>
            <w:vMerge w:val="restart"/>
            <w:tcBorders>
              <w:top w:val="single" w:sz="4" w:space="0" w:color="auto"/>
            </w:tcBorders>
          </w:tcPr>
          <w:p w14:paraId="26523519"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生产企业状况</w:t>
            </w:r>
          </w:p>
        </w:tc>
        <w:tc>
          <w:tcPr>
            <w:tcW w:w="3703" w:type="dxa"/>
            <w:tcBorders>
              <w:top w:val="single" w:sz="4" w:space="0" w:color="auto"/>
              <w:bottom w:val="nil"/>
            </w:tcBorders>
          </w:tcPr>
          <w:p w14:paraId="3ACBC33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生产企业为世界销量前50制药企业（美国制药经理人）</w:t>
            </w:r>
          </w:p>
        </w:tc>
        <w:tc>
          <w:tcPr>
            <w:tcW w:w="640" w:type="dxa"/>
            <w:tcBorders>
              <w:top w:val="single" w:sz="4" w:space="0" w:color="auto"/>
              <w:bottom w:val="nil"/>
            </w:tcBorders>
          </w:tcPr>
          <w:p w14:paraId="360D0B9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2D828E4D"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0499EFC6" w14:textId="77777777" w:rsidR="00785F6D" w:rsidRPr="009B03F0" w:rsidRDefault="00785F6D">
            <w:pPr>
              <w:jc w:val="left"/>
              <w:rPr>
                <w:rFonts w:ascii="仿宋_GB2312" w:eastAsia="仿宋_GB2312" w:hAnsiTheme="minorEastAsia"/>
                <w:szCs w:val="21"/>
              </w:rPr>
            </w:pPr>
          </w:p>
        </w:tc>
        <w:tc>
          <w:tcPr>
            <w:tcW w:w="863" w:type="dxa"/>
            <w:tcBorders>
              <w:top w:val="single" w:sz="4" w:space="0" w:color="auto"/>
              <w:bottom w:val="nil"/>
            </w:tcBorders>
          </w:tcPr>
          <w:p w14:paraId="20904391"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1" w:type="dxa"/>
            <w:tcBorders>
              <w:top w:val="single" w:sz="4" w:space="0" w:color="auto"/>
              <w:bottom w:val="nil"/>
            </w:tcBorders>
          </w:tcPr>
          <w:p w14:paraId="597CD3D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24D7A17E"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3</w:t>
            </w:r>
          </w:p>
        </w:tc>
        <w:tc>
          <w:tcPr>
            <w:tcW w:w="863" w:type="dxa"/>
            <w:tcBorders>
              <w:top w:val="single" w:sz="4" w:space="0" w:color="auto"/>
              <w:bottom w:val="nil"/>
            </w:tcBorders>
          </w:tcPr>
          <w:p w14:paraId="7F5B3610" w14:textId="77777777" w:rsidR="00785F6D" w:rsidRPr="009B03F0" w:rsidRDefault="00785F6D">
            <w:pPr>
              <w:widowControl/>
              <w:jc w:val="left"/>
              <w:rPr>
                <w:rFonts w:ascii="仿宋_GB2312" w:eastAsia="仿宋_GB2312" w:hAnsiTheme="minorEastAsia"/>
                <w:szCs w:val="21"/>
              </w:rPr>
            </w:pPr>
          </w:p>
        </w:tc>
      </w:tr>
      <w:tr w:rsidR="00785F6D" w:rsidRPr="009B03F0" w14:paraId="72411746" w14:textId="77777777">
        <w:trPr>
          <w:trHeight w:val="401"/>
          <w:jc w:val="center"/>
        </w:trPr>
        <w:tc>
          <w:tcPr>
            <w:tcW w:w="709" w:type="dxa"/>
            <w:vMerge/>
          </w:tcPr>
          <w:p w14:paraId="5608D8DC" w14:textId="77777777" w:rsidR="00785F6D" w:rsidRPr="009B03F0" w:rsidRDefault="00785F6D">
            <w:pPr>
              <w:jc w:val="left"/>
              <w:rPr>
                <w:rFonts w:ascii="仿宋_GB2312" w:eastAsia="仿宋_GB2312" w:hAnsiTheme="minorEastAsia"/>
                <w:szCs w:val="21"/>
              </w:rPr>
            </w:pPr>
          </w:p>
        </w:tc>
        <w:tc>
          <w:tcPr>
            <w:tcW w:w="3703" w:type="dxa"/>
            <w:tcBorders>
              <w:top w:val="nil"/>
              <w:bottom w:val="nil"/>
            </w:tcBorders>
          </w:tcPr>
          <w:p w14:paraId="2C7457C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生产企业在国家工业和信息化部医药工业百强榜</w:t>
            </w:r>
          </w:p>
        </w:tc>
        <w:tc>
          <w:tcPr>
            <w:tcW w:w="640" w:type="dxa"/>
            <w:tcBorders>
              <w:top w:val="nil"/>
              <w:bottom w:val="nil"/>
            </w:tcBorders>
          </w:tcPr>
          <w:p w14:paraId="06581755"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1" w:type="dxa"/>
            <w:tcBorders>
              <w:top w:val="nil"/>
              <w:bottom w:val="nil"/>
            </w:tcBorders>
          </w:tcPr>
          <w:p w14:paraId="7C83C788"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668A9A53"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w:t>
            </w:r>
          </w:p>
        </w:tc>
        <w:tc>
          <w:tcPr>
            <w:tcW w:w="863" w:type="dxa"/>
            <w:tcBorders>
              <w:top w:val="nil"/>
              <w:bottom w:val="nil"/>
            </w:tcBorders>
          </w:tcPr>
          <w:p w14:paraId="6E4F4DF9" w14:textId="77777777" w:rsidR="00785F6D" w:rsidRPr="009B03F0" w:rsidRDefault="00785F6D">
            <w:pPr>
              <w:jc w:val="left"/>
              <w:rPr>
                <w:rFonts w:ascii="仿宋_GB2312" w:eastAsia="仿宋_GB2312" w:hAnsiTheme="minorEastAsia"/>
                <w:szCs w:val="21"/>
              </w:rPr>
            </w:pPr>
          </w:p>
        </w:tc>
        <w:tc>
          <w:tcPr>
            <w:tcW w:w="861" w:type="dxa"/>
            <w:tcBorders>
              <w:top w:val="nil"/>
              <w:bottom w:val="nil"/>
            </w:tcBorders>
          </w:tcPr>
          <w:p w14:paraId="736F31E7" w14:textId="77777777" w:rsidR="00785F6D" w:rsidRPr="009B03F0" w:rsidRDefault="00785F6D">
            <w:pPr>
              <w:jc w:val="left"/>
              <w:rPr>
                <w:rFonts w:ascii="仿宋_GB2312" w:eastAsia="仿宋_GB2312" w:hAnsiTheme="minorEastAsia"/>
                <w:szCs w:val="21"/>
              </w:rPr>
            </w:pPr>
          </w:p>
        </w:tc>
        <w:tc>
          <w:tcPr>
            <w:tcW w:w="863" w:type="dxa"/>
            <w:tcBorders>
              <w:top w:val="nil"/>
              <w:bottom w:val="nil"/>
            </w:tcBorders>
          </w:tcPr>
          <w:p w14:paraId="0BDA7337"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nil"/>
            </w:tcBorders>
          </w:tcPr>
          <w:p w14:paraId="5682C80A" w14:textId="77777777" w:rsidR="00785F6D" w:rsidRPr="009B03F0" w:rsidRDefault="00785F6D">
            <w:pPr>
              <w:widowControl/>
              <w:jc w:val="left"/>
              <w:rPr>
                <w:rFonts w:ascii="仿宋_GB2312" w:eastAsia="仿宋_GB2312" w:hAnsiTheme="minorEastAsia"/>
                <w:szCs w:val="21"/>
              </w:rPr>
            </w:pPr>
          </w:p>
        </w:tc>
      </w:tr>
      <w:tr w:rsidR="00785F6D" w:rsidRPr="009B03F0" w14:paraId="3CAC1608" w14:textId="77777777">
        <w:trPr>
          <w:trHeight w:val="132"/>
          <w:jc w:val="center"/>
        </w:trPr>
        <w:tc>
          <w:tcPr>
            <w:tcW w:w="709" w:type="dxa"/>
            <w:vMerge/>
            <w:tcBorders>
              <w:bottom w:val="single" w:sz="4" w:space="0" w:color="auto"/>
            </w:tcBorders>
          </w:tcPr>
          <w:p w14:paraId="4626CAFF" w14:textId="77777777" w:rsidR="00785F6D" w:rsidRPr="009B03F0" w:rsidRDefault="00785F6D">
            <w:pPr>
              <w:jc w:val="left"/>
              <w:rPr>
                <w:rFonts w:ascii="仿宋_GB2312" w:eastAsia="仿宋_GB2312" w:hAnsiTheme="minorEastAsia"/>
                <w:szCs w:val="21"/>
              </w:rPr>
            </w:pPr>
          </w:p>
        </w:tc>
        <w:tc>
          <w:tcPr>
            <w:tcW w:w="3703" w:type="dxa"/>
            <w:tcBorders>
              <w:top w:val="nil"/>
              <w:bottom w:val="single" w:sz="4" w:space="0" w:color="auto"/>
            </w:tcBorders>
          </w:tcPr>
          <w:p w14:paraId="59466822"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其他企业</w:t>
            </w:r>
          </w:p>
        </w:tc>
        <w:tc>
          <w:tcPr>
            <w:tcW w:w="640" w:type="dxa"/>
            <w:tcBorders>
              <w:top w:val="nil"/>
              <w:bottom w:val="single" w:sz="4" w:space="0" w:color="auto"/>
            </w:tcBorders>
          </w:tcPr>
          <w:p w14:paraId="7D15D5D6"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1</w:t>
            </w:r>
          </w:p>
        </w:tc>
        <w:tc>
          <w:tcPr>
            <w:tcW w:w="861" w:type="dxa"/>
            <w:tcBorders>
              <w:top w:val="nil"/>
              <w:bottom w:val="single" w:sz="4" w:space="0" w:color="auto"/>
            </w:tcBorders>
          </w:tcPr>
          <w:p w14:paraId="49B96BC0"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69678C13"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4475A140" w14:textId="77777777" w:rsidR="00785F6D" w:rsidRPr="009B03F0" w:rsidRDefault="00785F6D">
            <w:pPr>
              <w:jc w:val="left"/>
              <w:rPr>
                <w:rFonts w:ascii="仿宋_GB2312" w:eastAsia="仿宋_GB2312" w:hAnsiTheme="minorEastAsia"/>
                <w:szCs w:val="21"/>
              </w:rPr>
            </w:pPr>
          </w:p>
        </w:tc>
        <w:tc>
          <w:tcPr>
            <w:tcW w:w="861" w:type="dxa"/>
            <w:tcBorders>
              <w:top w:val="nil"/>
              <w:bottom w:val="single" w:sz="4" w:space="0" w:color="auto"/>
            </w:tcBorders>
          </w:tcPr>
          <w:p w14:paraId="6FB7E0C0" w14:textId="77777777" w:rsidR="00785F6D" w:rsidRPr="009B03F0" w:rsidRDefault="00785F6D">
            <w:pPr>
              <w:jc w:val="left"/>
              <w:rPr>
                <w:rFonts w:ascii="仿宋_GB2312" w:eastAsia="仿宋_GB2312" w:hAnsiTheme="minorEastAsia"/>
                <w:szCs w:val="21"/>
              </w:rPr>
            </w:pPr>
          </w:p>
        </w:tc>
        <w:tc>
          <w:tcPr>
            <w:tcW w:w="863" w:type="dxa"/>
            <w:tcBorders>
              <w:top w:val="nil"/>
              <w:bottom w:val="single" w:sz="4" w:space="0" w:color="auto"/>
            </w:tcBorders>
          </w:tcPr>
          <w:p w14:paraId="7C36110B" w14:textId="77777777" w:rsidR="00785F6D" w:rsidRPr="009B03F0" w:rsidRDefault="00785F6D">
            <w:pPr>
              <w:widowControl/>
              <w:jc w:val="left"/>
              <w:rPr>
                <w:rFonts w:ascii="仿宋_GB2312" w:eastAsia="仿宋_GB2312" w:hAnsiTheme="minorEastAsia"/>
                <w:szCs w:val="21"/>
              </w:rPr>
            </w:pPr>
          </w:p>
        </w:tc>
        <w:tc>
          <w:tcPr>
            <w:tcW w:w="863" w:type="dxa"/>
            <w:tcBorders>
              <w:top w:val="nil"/>
              <w:bottom w:val="single" w:sz="4" w:space="0" w:color="auto"/>
            </w:tcBorders>
          </w:tcPr>
          <w:p w14:paraId="4138D765"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AnsiTheme="minorEastAsia" w:hint="eastAsia"/>
                <w:szCs w:val="21"/>
              </w:rPr>
              <w:t>1</w:t>
            </w:r>
          </w:p>
        </w:tc>
      </w:tr>
      <w:tr w:rsidR="00785F6D" w:rsidRPr="009B03F0" w14:paraId="266B6FF2" w14:textId="77777777">
        <w:trPr>
          <w:trHeight w:val="12"/>
          <w:jc w:val="center"/>
        </w:trPr>
        <w:tc>
          <w:tcPr>
            <w:tcW w:w="4412" w:type="dxa"/>
            <w:gridSpan w:val="2"/>
            <w:tcBorders>
              <w:top w:val="single" w:sz="4" w:space="0" w:color="auto"/>
            </w:tcBorders>
          </w:tcPr>
          <w:p w14:paraId="30D610AA"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其他属性得分</w:t>
            </w:r>
          </w:p>
        </w:tc>
        <w:tc>
          <w:tcPr>
            <w:tcW w:w="640" w:type="dxa"/>
            <w:tcBorders>
              <w:top w:val="single" w:sz="4" w:space="0" w:color="auto"/>
            </w:tcBorders>
          </w:tcPr>
          <w:p w14:paraId="1F4A28D8" w14:textId="77777777" w:rsidR="00785F6D" w:rsidRPr="009B03F0" w:rsidRDefault="00FE39CF">
            <w:pPr>
              <w:jc w:val="left"/>
              <w:rPr>
                <w:rFonts w:ascii="仿宋_GB2312" w:eastAsia="仿宋_GB2312" w:hAnsiTheme="minorEastAsia"/>
                <w:szCs w:val="21"/>
              </w:rPr>
            </w:pPr>
            <w:r w:rsidRPr="009B03F0">
              <w:rPr>
                <w:rFonts w:ascii="仿宋_GB2312" w:eastAsia="仿宋_GB2312" w:hAnsiTheme="minorEastAsia" w:hint="eastAsia"/>
                <w:szCs w:val="21"/>
              </w:rPr>
              <w:t>20</w:t>
            </w:r>
          </w:p>
        </w:tc>
        <w:tc>
          <w:tcPr>
            <w:tcW w:w="861" w:type="dxa"/>
            <w:tcBorders>
              <w:top w:val="single" w:sz="4" w:space="0" w:color="auto"/>
            </w:tcBorders>
          </w:tcPr>
          <w:p w14:paraId="7B0DAD33" w14:textId="77777777" w:rsidR="00785F6D" w:rsidRPr="009B03F0" w:rsidRDefault="00FE39CF">
            <w:pPr>
              <w:jc w:val="left"/>
              <w:rPr>
                <w:rFonts w:ascii="仿宋_GB2312" w:eastAsia="仿宋_GB2312" w:hAnsiTheme="minorEastAsia"/>
                <w:szCs w:val="21"/>
              </w:rPr>
            </w:pPr>
            <w:r w:rsidRPr="009B03F0">
              <w:rPr>
                <w:rFonts w:ascii="仿宋_GB2312" w:eastAsia="仿宋_GB2312" w:hint="eastAsia"/>
              </w:rPr>
              <w:t>18.5</w:t>
            </w:r>
          </w:p>
        </w:tc>
        <w:tc>
          <w:tcPr>
            <w:tcW w:w="863" w:type="dxa"/>
            <w:tcBorders>
              <w:top w:val="single" w:sz="4" w:space="0" w:color="auto"/>
            </w:tcBorders>
          </w:tcPr>
          <w:p w14:paraId="56BA6959" w14:textId="77777777" w:rsidR="00785F6D" w:rsidRPr="009B03F0" w:rsidRDefault="00FE39CF">
            <w:pPr>
              <w:jc w:val="left"/>
              <w:rPr>
                <w:rFonts w:ascii="仿宋_GB2312" w:eastAsia="仿宋_GB2312" w:hAnsiTheme="minorEastAsia"/>
                <w:szCs w:val="21"/>
              </w:rPr>
            </w:pPr>
            <w:r w:rsidRPr="009B03F0">
              <w:rPr>
                <w:rFonts w:ascii="仿宋_GB2312" w:eastAsia="仿宋_GB2312" w:hint="eastAsia"/>
              </w:rPr>
              <w:t>12.5</w:t>
            </w:r>
          </w:p>
        </w:tc>
        <w:tc>
          <w:tcPr>
            <w:tcW w:w="863" w:type="dxa"/>
            <w:tcBorders>
              <w:top w:val="single" w:sz="4" w:space="0" w:color="auto"/>
            </w:tcBorders>
          </w:tcPr>
          <w:p w14:paraId="486863DB" w14:textId="77777777" w:rsidR="00785F6D" w:rsidRPr="009B03F0" w:rsidRDefault="00FE39CF">
            <w:pPr>
              <w:jc w:val="left"/>
              <w:rPr>
                <w:rFonts w:ascii="仿宋_GB2312" w:eastAsia="仿宋_GB2312" w:hAnsiTheme="minorEastAsia"/>
                <w:szCs w:val="21"/>
              </w:rPr>
            </w:pPr>
            <w:r w:rsidRPr="009B03F0">
              <w:rPr>
                <w:rFonts w:ascii="仿宋_GB2312" w:eastAsia="仿宋_GB2312" w:hint="eastAsia"/>
              </w:rPr>
              <w:t>18</w:t>
            </w:r>
          </w:p>
        </w:tc>
        <w:tc>
          <w:tcPr>
            <w:tcW w:w="861" w:type="dxa"/>
            <w:tcBorders>
              <w:top w:val="single" w:sz="4" w:space="0" w:color="auto"/>
            </w:tcBorders>
          </w:tcPr>
          <w:p w14:paraId="67CBB14E" w14:textId="77777777" w:rsidR="00785F6D" w:rsidRPr="009B03F0" w:rsidRDefault="00FE39CF">
            <w:pPr>
              <w:jc w:val="left"/>
              <w:rPr>
                <w:rFonts w:ascii="仿宋_GB2312" w:eastAsia="仿宋_GB2312" w:hAnsiTheme="minorEastAsia"/>
                <w:szCs w:val="21"/>
              </w:rPr>
            </w:pPr>
            <w:r w:rsidRPr="009B03F0">
              <w:rPr>
                <w:rFonts w:ascii="仿宋_GB2312" w:eastAsia="仿宋_GB2312" w:hint="eastAsia"/>
              </w:rPr>
              <w:t>17</w:t>
            </w:r>
          </w:p>
        </w:tc>
        <w:tc>
          <w:tcPr>
            <w:tcW w:w="863" w:type="dxa"/>
            <w:tcBorders>
              <w:top w:val="single" w:sz="4" w:space="0" w:color="auto"/>
            </w:tcBorders>
          </w:tcPr>
          <w:p w14:paraId="0C5DFAFF"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int="eastAsia"/>
              </w:rPr>
              <w:t>14</w:t>
            </w:r>
          </w:p>
        </w:tc>
        <w:tc>
          <w:tcPr>
            <w:tcW w:w="863" w:type="dxa"/>
            <w:tcBorders>
              <w:top w:val="single" w:sz="4" w:space="0" w:color="auto"/>
            </w:tcBorders>
          </w:tcPr>
          <w:p w14:paraId="0C72AD35" w14:textId="77777777" w:rsidR="00785F6D" w:rsidRPr="009B03F0" w:rsidRDefault="00FE39CF">
            <w:pPr>
              <w:widowControl/>
              <w:jc w:val="left"/>
              <w:rPr>
                <w:rFonts w:ascii="仿宋_GB2312" w:eastAsia="仿宋_GB2312" w:hAnsiTheme="minorEastAsia"/>
                <w:szCs w:val="21"/>
              </w:rPr>
            </w:pPr>
            <w:r w:rsidRPr="009B03F0">
              <w:rPr>
                <w:rFonts w:ascii="仿宋_GB2312" w:eastAsia="仿宋_GB2312" w:hint="eastAsia"/>
              </w:rPr>
              <w:t>12</w:t>
            </w:r>
          </w:p>
        </w:tc>
      </w:tr>
    </w:tbl>
    <w:p w14:paraId="02B25868" w14:textId="77777777" w:rsidR="00785F6D" w:rsidRPr="009B03F0" w:rsidRDefault="00785F6D">
      <w:pPr>
        <w:rPr>
          <w:rFonts w:ascii="仿宋_GB2312" w:eastAsia="仿宋_GB2312" w:hAnsiTheme="minorEastAsia"/>
          <w:b/>
          <w:bCs/>
          <w:sz w:val="24"/>
          <w:szCs w:val="24"/>
        </w:rPr>
      </w:pPr>
    </w:p>
    <w:p w14:paraId="0EF637D2" w14:textId="77777777" w:rsidR="00785F6D" w:rsidRPr="009B03F0" w:rsidRDefault="00FE39CF">
      <w:pPr>
        <w:pStyle w:val="11"/>
        <w:numPr>
          <w:ilvl w:val="0"/>
          <w:numId w:val="1"/>
        </w:numPr>
        <w:ind w:firstLineChars="0"/>
        <w:rPr>
          <w:rFonts w:ascii="仿宋_GB2312" w:eastAsia="仿宋_GB2312" w:hAnsiTheme="minorEastAsia"/>
          <w:b/>
          <w:bCs/>
          <w:sz w:val="28"/>
          <w:szCs w:val="28"/>
        </w:rPr>
      </w:pPr>
      <w:r w:rsidRPr="009B03F0">
        <w:rPr>
          <w:rFonts w:ascii="仿宋_GB2312" w:eastAsia="仿宋_GB2312" w:hAnsiTheme="minorEastAsia" w:hint="eastAsia"/>
          <w:b/>
          <w:bCs/>
          <w:sz w:val="28"/>
          <w:szCs w:val="28"/>
        </w:rPr>
        <w:t>二氢</w:t>
      </w:r>
      <w:proofErr w:type="gramStart"/>
      <w:r w:rsidRPr="009B03F0">
        <w:rPr>
          <w:rFonts w:ascii="仿宋_GB2312" w:eastAsia="仿宋_GB2312" w:hAnsiTheme="minorEastAsia" w:hint="eastAsia"/>
          <w:b/>
          <w:bCs/>
          <w:sz w:val="28"/>
          <w:szCs w:val="28"/>
        </w:rPr>
        <w:t>吡啶类钙通道</w:t>
      </w:r>
      <w:proofErr w:type="gramEnd"/>
      <w:r w:rsidRPr="009B03F0">
        <w:rPr>
          <w:rFonts w:ascii="仿宋_GB2312" w:eastAsia="仿宋_GB2312" w:hAnsiTheme="minorEastAsia" w:hint="eastAsia"/>
          <w:b/>
          <w:bCs/>
          <w:sz w:val="28"/>
          <w:szCs w:val="28"/>
        </w:rPr>
        <w:t>阻滞剂五维度总体评分结果总结</w:t>
      </w:r>
    </w:p>
    <w:p w14:paraId="16C822F3"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上述药品评价标准运用《中国医疗机构药品评价与遴选快速指南》评价方法，在药学特性、有效性、安全性、经济性、其他属性共5个维度进行量化评分，为医院决策者遴选药物和临床合理使用药物提供科学依据。</w:t>
      </w:r>
    </w:p>
    <w:p w14:paraId="16F17C7A"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DHP CCBs药品评价结果显示，苯磺酸氨氯地平片得分最高（82分），得益于苯磺酸氨氯地平片在药学特性、有效性和其他属性3方面的突出优势。其他参评药品的排名依次为非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地平缓释片、硝苯地平控释片、苯磺酸左氨氯地平片、拉西地平片和盐酸贝尼地平片。</w:t>
      </w:r>
    </w:p>
    <w:p w14:paraId="494110A3" w14:textId="77777777" w:rsidR="00785F6D" w:rsidRPr="009B03F0"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根据评价结果，在新药引进时，DHP CCBs中排名前4的苯磺酸氨氯地平片、非</w:t>
      </w:r>
      <w:proofErr w:type="gramStart"/>
      <w:r w:rsidRPr="009B03F0">
        <w:rPr>
          <w:rFonts w:ascii="仿宋_GB2312" w:eastAsia="仿宋_GB2312" w:hAnsiTheme="minorEastAsia" w:hint="eastAsia"/>
          <w:sz w:val="28"/>
          <w:szCs w:val="28"/>
        </w:rPr>
        <w:t>洛</w:t>
      </w:r>
      <w:proofErr w:type="gramEnd"/>
      <w:r w:rsidRPr="009B03F0">
        <w:rPr>
          <w:rFonts w:ascii="仿宋_GB2312" w:eastAsia="仿宋_GB2312" w:hAnsiTheme="minorEastAsia" w:hint="eastAsia"/>
          <w:sz w:val="28"/>
          <w:szCs w:val="28"/>
        </w:rPr>
        <w:t>地平缓释片、硝苯地平控释片和苯磺酸左氨氯地平片为强推荐药品。在调整药品时，如医疗机构DHP CCBs药品较多时，可根据得分排名，进行药物遴选，得分较低的药品，建议暂时保留或调出。具体评分情况见表9。</w:t>
      </w:r>
    </w:p>
    <w:p w14:paraId="60281F85" w14:textId="77777777" w:rsidR="00785F6D" w:rsidRDefault="00FE39CF">
      <w:pPr>
        <w:ind w:firstLineChars="200" w:firstLine="560"/>
        <w:rPr>
          <w:rFonts w:ascii="仿宋_GB2312" w:eastAsia="仿宋_GB2312" w:hAnsiTheme="minorEastAsia"/>
          <w:sz w:val="28"/>
          <w:szCs w:val="28"/>
        </w:rPr>
      </w:pPr>
      <w:r w:rsidRPr="009B03F0">
        <w:rPr>
          <w:rFonts w:ascii="仿宋_GB2312" w:eastAsia="仿宋_GB2312" w:hAnsiTheme="minorEastAsia" w:hint="eastAsia"/>
          <w:sz w:val="28"/>
          <w:szCs w:val="28"/>
        </w:rPr>
        <w:t>具体评分情况见表9。</w:t>
      </w:r>
    </w:p>
    <w:p w14:paraId="14FFC128" w14:textId="77777777" w:rsidR="009B03F0" w:rsidRPr="009B03F0" w:rsidRDefault="009B03F0">
      <w:pPr>
        <w:ind w:firstLineChars="200" w:firstLine="560"/>
        <w:rPr>
          <w:rFonts w:ascii="仿宋_GB2312" w:eastAsia="仿宋_GB2312" w:hAnsiTheme="minorEastAsia"/>
          <w:sz w:val="28"/>
          <w:szCs w:val="28"/>
        </w:rPr>
      </w:pPr>
    </w:p>
    <w:p w14:paraId="7E4E1724" w14:textId="783846FA" w:rsidR="00785F6D" w:rsidRPr="009B03F0" w:rsidRDefault="00FE39CF">
      <w:pPr>
        <w:jc w:val="center"/>
        <w:rPr>
          <w:rFonts w:ascii="仿宋_GB2312" w:eastAsia="仿宋_GB2312" w:hAnsiTheme="minorEastAsia"/>
          <w:b/>
          <w:bCs/>
          <w:sz w:val="24"/>
          <w:szCs w:val="24"/>
        </w:rPr>
      </w:pPr>
      <w:r w:rsidRPr="009B03F0">
        <w:rPr>
          <w:rFonts w:ascii="仿宋_GB2312" w:eastAsia="仿宋_GB2312" w:hAnsiTheme="minorEastAsia" w:hint="eastAsia"/>
          <w:b/>
          <w:bCs/>
          <w:sz w:val="24"/>
          <w:szCs w:val="24"/>
        </w:rPr>
        <w:t>表9 二氢</w:t>
      </w:r>
      <w:proofErr w:type="gramStart"/>
      <w:r w:rsidRPr="009B03F0">
        <w:rPr>
          <w:rFonts w:ascii="仿宋_GB2312" w:eastAsia="仿宋_GB2312" w:hAnsiTheme="minorEastAsia" w:hint="eastAsia"/>
          <w:b/>
          <w:bCs/>
          <w:sz w:val="24"/>
          <w:szCs w:val="24"/>
        </w:rPr>
        <w:t>吡啶类钙通道</w:t>
      </w:r>
      <w:proofErr w:type="gramEnd"/>
      <w:r w:rsidRPr="009B03F0">
        <w:rPr>
          <w:rFonts w:ascii="仿宋_GB2312" w:eastAsia="仿宋_GB2312" w:hAnsiTheme="minorEastAsia" w:hint="eastAsia"/>
          <w:b/>
          <w:bCs/>
          <w:sz w:val="24"/>
          <w:szCs w:val="24"/>
        </w:rPr>
        <w:t>阻滞剂参评药品的五维度总体评分</w:t>
      </w:r>
    </w:p>
    <w:tbl>
      <w:tblPr>
        <w:tblStyle w:val="ac"/>
        <w:tblW w:w="838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1141"/>
        <w:gridCol w:w="1141"/>
        <w:gridCol w:w="1141"/>
        <w:gridCol w:w="1141"/>
        <w:gridCol w:w="1141"/>
        <w:gridCol w:w="1141"/>
      </w:tblGrid>
      <w:tr w:rsidR="00785F6D" w:rsidRPr="009B03F0" w14:paraId="1FAAA88B" w14:textId="77777777">
        <w:trPr>
          <w:trHeight w:val="540"/>
          <w:jc w:val="center"/>
        </w:trPr>
        <w:tc>
          <w:tcPr>
            <w:tcW w:w="1539" w:type="dxa"/>
            <w:tcBorders>
              <w:top w:val="single" w:sz="4" w:space="0" w:color="auto"/>
              <w:bottom w:val="single" w:sz="4" w:space="0" w:color="auto"/>
            </w:tcBorders>
          </w:tcPr>
          <w:p w14:paraId="14DABA84"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评价维度</w:t>
            </w:r>
          </w:p>
        </w:tc>
        <w:tc>
          <w:tcPr>
            <w:tcW w:w="1141" w:type="dxa"/>
            <w:tcBorders>
              <w:top w:val="single" w:sz="4" w:space="0" w:color="auto"/>
              <w:bottom w:val="single" w:sz="4" w:space="0" w:color="auto"/>
            </w:tcBorders>
          </w:tcPr>
          <w:p w14:paraId="263205F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苯磺酸氨氯地平片</w:t>
            </w:r>
          </w:p>
        </w:tc>
        <w:tc>
          <w:tcPr>
            <w:tcW w:w="1141" w:type="dxa"/>
            <w:tcBorders>
              <w:top w:val="single" w:sz="4" w:space="0" w:color="auto"/>
              <w:bottom w:val="single" w:sz="4" w:space="0" w:color="auto"/>
            </w:tcBorders>
          </w:tcPr>
          <w:p w14:paraId="681A9390"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苯磺酸左氨氯地平片</w:t>
            </w:r>
          </w:p>
        </w:tc>
        <w:tc>
          <w:tcPr>
            <w:tcW w:w="1141" w:type="dxa"/>
            <w:tcBorders>
              <w:top w:val="single" w:sz="4" w:space="0" w:color="auto"/>
              <w:bottom w:val="single" w:sz="4" w:space="0" w:color="auto"/>
            </w:tcBorders>
          </w:tcPr>
          <w:p w14:paraId="5E9BF12C"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硝苯地平控释片</w:t>
            </w:r>
          </w:p>
        </w:tc>
        <w:tc>
          <w:tcPr>
            <w:tcW w:w="1141" w:type="dxa"/>
            <w:tcBorders>
              <w:top w:val="single" w:sz="4" w:space="0" w:color="auto"/>
              <w:bottom w:val="single" w:sz="4" w:space="0" w:color="auto"/>
            </w:tcBorders>
          </w:tcPr>
          <w:p w14:paraId="1F801A79"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非</w:t>
            </w:r>
            <w:proofErr w:type="gramStart"/>
            <w:r w:rsidRPr="009B03F0">
              <w:rPr>
                <w:rFonts w:ascii="仿宋_GB2312" w:eastAsia="仿宋_GB2312" w:hAnsiTheme="minorEastAsia" w:hint="eastAsia"/>
                <w:szCs w:val="21"/>
              </w:rPr>
              <w:t>洛</w:t>
            </w:r>
            <w:proofErr w:type="gramEnd"/>
            <w:r w:rsidRPr="009B03F0">
              <w:rPr>
                <w:rFonts w:ascii="仿宋_GB2312" w:eastAsia="仿宋_GB2312" w:hAnsiTheme="minorEastAsia" w:hint="eastAsia"/>
                <w:szCs w:val="21"/>
              </w:rPr>
              <w:t>地平缓释片</w:t>
            </w:r>
          </w:p>
        </w:tc>
        <w:tc>
          <w:tcPr>
            <w:tcW w:w="1141" w:type="dxa"/>
            <w:tcBorders>
              <w:top w:val="single" w:sz="4" w:space="0" w:color="auto"/>
              <w:bottom w:val="single" w:sz="4" w:space="0" w:color="auto"/>
            </w:tcBorders>
          </w:tcPr>
          <w:p w14:paraId="1084669B"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拉西地平片</w:t>
            </w:r>
          </w:p>
        </w:tc>
        <w:tc>
          <w:tcPr>
            <w:tcW w:w="1141" w:type="dxa"/>
            <w:tcBorders>
              <w:top w:val="single" w:sz="4" w:space="0" w:color="auto"/>
              <w:bottom w:val="single" w:sz="4" w:space="0" w:color="auto"/>
            </w:tcBorders>
          </w:tcPr>
          <w:p w14:paraId="42610932" w14:textId="77777777" w:rsidR="00785F6D" w:rsidRPr="009B03F0" w:rsidRDefault="00FE39CF">
            <w:pPr>
              <w:jc w:val="center"/>
              <w:rPr>
                <w:rFonts w:ascii="仿宋_GB2312" w:eastAsia="仿宋_GB2312" w:hAnsiTheme="minorEastAsia"/>
                <w:szCs w:val="21"/>
              </w:rPr>
            </w:pPr>
            <w:r w:rsidRPr="009B03F0">
              <w:rPr>
                <w:rFonts w:ascii="仿宋_GB2312" w:eastAsia="仿宋_GB2312" w:hAnsiTheme="minorEastAsia" w:hint="eastAsia"/>
                <w:szCs w:val="21"/>
              </w:rPr>
              <w:t>盐酸贝尼地平片</w:t>
            </w:r>
          </w:p>
        </w:tc>
      </w:tr>
      <w:tr w:rsidR="00785F6D" w:rsidRPr="009B03F0" w14:paraId="7171D9D3" w14:textId="77777777">
        <w:trPr>
          <w:trHeight w:val="137"/>
          <w:jc w:val="center"/>
        </w:trPr>
        <w:tc>
          <w:tcPr>
            <w:tcW w:w="1539" w:type="dxa"/>
            <w:tcBorders>
              <w:top w:val="single" w:sz="4" w:space="0" w:color="auto"/>
              <w:bottom w:val="nil"/>
            </w:tcBorders>
          </w:tcPr>
          <w:p w14:paraId="7110AD1E"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药学特性</w:t>
            </w:r>
          </w:p>
        </w:tc>
        <w:tc>
          <w:tcPr>
            <w:tcW w:w="1141" w:type="dxa"/>
            <w:tcBorders>
              <w:top w:val="single" w:sz="4" w:space="0" w:color="auto"/>
              <w:bottom w:val="nil"/>
            </w:tcBorders>
          </w:tcPr>
          <w:p w14:paraId="27CE42D3" w14:textId="77777777" w:rsidR="00785F6D" w:rsidRPr="009B03F0" w:rsidRDefault="00FE39CF">
            <w:pPr>
              <w:rPr>
                <w:rFonts w:ascii="仿宋_GB2312" w:eastAsia="仿宋_GB2312" w:hAnsiTheme="minorEastAsia"/>
                <w:szCs w:val="21"/>
              </w:rPr>
            </w:pPr>
            <w:r w:rsidRPr="009B03F0">
              <w:rPr>
                <w:rFonts w:ascii="仿宋_GB2312" w:eastAsia="仿宋_GB2312" w:hint="eastAsia"/>
              </w:rPr>
              <w:t>20</w:t>
            </w:r>
          </w:p>
        </w:tc>
        <w:tc>
          <w:tcPr>
            <w:tcW w:w="1141" w:type="dxa"/>
            <w:tcBorders>
              <w:top w:val="single" w:sz="4" w:space="0" w:color="auto"/>
              <w:bottom w:val="nil"/>
            </w:tcBorders>
          </w:tcPr>
          <w:p w14:paraId="2EE653E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19</w:t>
            </w:r>
          </w:p>
        </w:tc>
        <w:tc>
          <w:tcPr>
            <w:tcW w:w="1141" w:type="dxa"/>
            <w:tcBorders>
              <w:top w:val="single" w:sz="4" w:space="0" w:color="auto"/>
              <w:bottom w:val="nil"/>
            </w:tcBorders>
          </w:tcPr>
          <w:p w14:paraId="552E5236"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c>
          <w:tcPr>
            <w:tcW w:w="1141" w:type="dxa"/>
            <w:tcBorders>
              <w:top w:val="single" w:sz="4" w:space="0" w:color="auto"/>
              <w:bottom w:val="nil"/>
            </w:tcBorders>
          </w:tcPr>
          <w:p w14:paraId="6D14B469"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c>
          <w:tcPr>
            <w:tcW w:w="1141" w:type="dxa"/>
            <w:tcBorders>
              <w:top w:val="single" w:sz="4" w:space="0" w:color="auto"/>
              <w:bottom w:val="nil"/>
            </w:tcBorders>
          </w:tcPr>
          <w:p w14:paraId="4E5A1555"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single" w:sz="4" w:space="0" w:color="auto"/>
              <w:bottom w:val="nil"/>
            </w:tcBorders>
          </w:tcPr>
          <w:p w14:paraId="70F13B03"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r>
      <w:tr w:rsidR="00785F6D" w:rsidRPr="009B03F0" w14:paraId="722B58A3" w14:textId="77777777">
        <w:trPr>
          <w:trHeight w:val="134"/>
          <w:jc w:val="center"/>
        </w:trPr>
        <w:tc>
          <w:tcPr>
            <w:tcW w:w="1539" w:type="dxa"/>
            <w:tcBorders>
              <w:top w:val="nil"/>
              <w:bottom w:val="nil"/>
            </w:tcBorders>
          </w:tcPr>
          <w:p w14:paraId="37BE57AF"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有效性</w:t>
            </w:r>
          </w:p>
        </w:tc>
        <w:tc>
          <w:tcPr>
            <w:tcW w:w="1141" w:type="dxa"/>
            <w:tcBorders>
              <w:top w:val="nil"/>
              <w:bottom w:val="nil"/>
            </w:tcBorders>
          </w:tcPr>
          <w:p w14:paraId="1C369AEF"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nil"/>
              <w:bottom w:val="nil"/>
            </w:tcBorders>
          </w:tcPr>
          <w:p w14:paraId="75E28BCD"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17</w:t>
            </w:r>
          </w:p>
        </w:tc>
        <w:tc>
          <w:tcPr>
            <w:tcW w:w="1141" w:type="dxa"/>
            <w:tcBorders>
              <w:top w:val="nil"/>
              <w:bottom w:val="nil"/>
            </w:tcBorders>
          </w:tcPr>
          <w:p w14:paraId="0F1A3488"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nil"/>
              <w:bottom w:val="nil"/>
            </w:tcBorders>
          </w:tcPr>
          <w:p w14:paraId="7B5DFF06"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nil"/>
              <w:bottom w:val="nil"/>
            </w:tcBorders>
          </w:tcPr>
          <w:p w14:paraId="600D7D2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nil"/>
              <w:bottom w:val="nil"/>
            </w:tcBorders>
          </w:tcPr>
          <w:p w14:paraId="0087BB5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r>
      <w:tr w:rsidR="00785F6D" w:rsidRPr="009B03F0" w14:paraId="4BAA35D8" w14:textId="77777777">
        <w:trPr>
          <w:trHeight w:val="134"/>
          <w:jc w:val="center"/>
        </w:trPr>
        <w:tc>
          <w:tcPr>
            <w:tcW w:w="1539" w:type="dxa"/>
            <w:tcBorders>
              <w:top w:val="nil"/>
              <w:bottom w:val="nil"/>
            </w:tcBorders>
          </w:tcPr>
          <w:p w14:paraId="03F46978"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lastRenderedPageBreak/>
              <w:t>安全性</w:t>
            </w:r>
          </w:p>
        </w:tc>
        <w:tc>
          <w:tcPr>
            <w:tcW w:w="1141" w:type="dxa"/>
            <w:tcBorders>
              <w:top w:val="nil"/>
              <w:bottom w:val="nil"/>
            </w:tcBorders>
          </w:tcPr>
          <w:p w14:paraId="527ED02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14.5</w:t>
            </w:r>
          </w:p>
        </w:tc>
        <w:tc>
          <w:tcPr>
            <w:tcW w:w="1141" w:type="dxa"/>
            <w:tcBorders>
              <w:top w:val="nil"/>
              <w:bottom w:val="nil"/>
            </w:tcBorders>
          </w:tcPr>
          <w:p w14:paraId="66050EEF"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13</w:t>
            </w:r>
          </w:p>
        </w:tc>
        <w:tc>
          <w:tcPr>
            <w:tcW w:w="1141" w:type="dxa"/>
            <w:tcBorders>
              <w:top w:val="nil"/>
              <w:bottom w:val="nil"/>
            </w:tcBorders>
          </w:tcPr>
          <w:p w14:paraId="6B1AD6B1"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13.5</w:t>
            </w:r>
          </w:p>
        </w:tc>
        <w:tc>
          <w:tcPr>
            <w:tcW w:w="1141" w:type="dxa"/>
            <w:tcBorders>
              <w:top w:val="nil"/>
              <w:bottom w:val="nil"/>
            </w:tcBorders>
          </w:tcPr>
          <w:p w14:paraId="7FAB2567"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14</w:t>
            </w:r>
          </w:p>
        </w:tc>
        <w:tc>
          <w:tcPr>
            <w:tcW w:w="1141" w:type="dxa"/>
            <w:tcBorders>
              <w:top w:val="nil"/>
              <w:bottom w:val="nil"/>
            </w:tcBorders>
          </w:tcPr>
          <w:p w14:paraId="63C6F034"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15</w:t>
            </w:r>
          </w:p>
        </w:tc>
        <w:tc>
          <w:tcPr>
            <w:tcW w:w="1141" w:type="dxa"/>
            <w:tcBorders>
              <w:top w:val="nil"/>
              <w:bottom w:val="nil"/>
            </w:tcBorders>
          </w:tcPr>
          <w:p w14:paraId="61F9EA9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14</w:t>
            </w:r>
          </w:p>
        </w:tc>
      </w:tr>
      <w:tr w:rsidR="00785F6D" w:rsidRPr="009B03F0" w14:paraId="156876CF" w14:textId="77777777">
        <w:trPr>
          <w:trHeight w:val="137"/>
          <w:jc w:val="center"/>
        </w:trPr>
        <w:tc>
          <w:tcPr>
            <w:tcW w:w="1539" w:type="dxa"/>
            <w:tcBorders>
              <w:top w:val="nil"/>
              <w:bottom w:val="nil"/>
            </w:tcBorders>
          </w:tcPr>
          <w:p w14:paraId="5BE06AC5"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经济性</w:t>
            </w:r>
          </w:p>
        </w:tc>
        <w:tc>
          <w:tcPr>
            <w:tcW w:w="1141" w:type="dxa"/>
            <w:tcBorders>
              <w:top w:val="nil"/>
              <w:bottom w:val="nil"/>
            </w:tcBorders>
          </w:tcPr>
          <w:p w14:paraId="4B6CF676"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11</w:t>
            </w:r>
          </w:p>
        </w:tc>
        <w:tc>
          <w:tcPr>
            <w:tcW w:w="1141" w:type="dxa"/>
            <w:tcBorders>
              <w:top w:val="nil"/>
              <w:bottom w:val="nil"/>
            </w:tcBorders>
          </w:tcPr>
          <w:p w14:paraId="2E37E01D"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14</w:t>
            </w:r>
          </w:p>
        </w:tc>
        <w:tc>
          <w:tcPr>
            <w:tcW w:w="1141" w:type="dxa"/>
            <w:tcBorders>
              <w:top w:val="nil"/>
              <w:bottom w:val="nil"/>
            </w:tcBorders>
          </w:tcPr>
          <w:p w14:paraId="309D8ACF" w14:textId="77777777" w:rsidR="00785F6D" w:rsidRPr="009B03F0" w:rsidRDefault="00FE39CF">
            <w:pPr>
              <w:rPr>
                <w:rFonts w:ascii="仿宋_GB2312" w:eastAsia="仿宋_GB2312" w:hAnsiTheme="minorEastAsia"/>
                <w:szCs w:val="21"/>
              </w:rPr>
            </w:pPr>
            <w:r w:rsidRPr="009B03F0">
              <w:rPr>
                <w:rFonts w:ascii="仿宋_GB2312" w:eastAsia="仿宋_GB2312" w:hint="eastAsia"/>
              </w:rPr>
              <w:t>8</w:t>
            </w:r>
          </w:p>
        </w:tc>
        <w:tc>
          <w:tcPr>
            <w:tcW w:w="1141" w:type="dxa"/>
            <w:tcBorders>
              <w:top w:val="nil"/>
              <w:bottom w:val="nil"/>
            </w:tcBorders>
          </w:tcPr>
          <w:p w14:paraId="26E2EB9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11</w:t>
            </w:r>
          </w:p>
        </w:tc>
        <w:tc>
          <w:tcPr>
            <w:tcW w:w="1141" w:type="dxa"/>
            <w:tcBorders>
              <w:top w:val="nil"/>
              <w:bottom w:val="nil"/>
            </w:tcBorders>
          </w:tcPr>
          <w:p w14:paraId="6A75934A" w14:textId="77777777" w:rsidR="00785F6D" w:rsidRPr="009B03F0" w:rsidRDefault="00FE39CF">
            <w:pPr>
              <w:rPr>
                <w:rFonts w:ascii="仿宋_GB2312" w:eastAsia="仿宋_GB2312" w:hAnsiTheme="minorEastAsia"/>
                <w:szCs w:val="21"/>
              </w:rPr>
            </w:pPr>
            <w:r w:rsidRPr="009B03F0">
              <w:rPr>
                <w:rFonts w:ascii="仿宋_GB2312" w:eastAsia="仿宋_GB2312" w:hint="eastAsia"/>
              </w:rPr>
              <w:t>8</w:t>
            </w:r>
          </w:p>
        </w:tc>
        <w:tc>
          <w:tcPr>
            <w:tcW w:w="1141" w:type="dxa"/>
            <w:tcBorders>
              <w:top w:val="nil"/>
              <w:bottom w:val="nil"/>
            </w:tcBorders>
          </w:tcPr>
          <w:p w14:paraId="3BA072FF" w14:textId="77777777" w:rsidR="00785F6D" w:rsidRPr="009B03F0" w:rsidRDefault="00FE39CF">
            <w:pPr>
              <w:rPr>
                <w:rFonts w:ascii="仿宋_GB2312" w:eastAsia="仿宋_GB2312" w:hAnsiTheme="minorEastAsia"/>
                <w:szCs w:val="21"/>
              </w:rPr>
            </w:pPr>
            <w:r w:rsidRPr="009B03F0">
              <w:rPr>
                <w:rFonts w:ascii="仿宋_GB2312" w:eastAsia="仿宋_GB2312" w:hint="eastAsia"/>
              </w:rPr>
              <w:t>8</w:t>
            </w:r>
          </w:p>
        </w:tc>
      </w:tr>
      <w:tr w:rsidR="00785F6D" w:rsidRPr="009B03F0" w14:paraId="4359966D" w14:textId="77777777">
        <w:trPr>
          <w:trHeight w:val="134"/>
          <w:jc w:val="center"/>
        </w:trPr>
        <w:tc>
          <w:tcPr>
            <w:tcW w:w="1539" w:type="dxa"/>
            <w:tcBorders>
              <w:top w:val="nil"/>
              <w:bottom w:val="single" w:sz="4" w:space="0" w:color="auto"/>
            </w:tcBorders>
          </w:tcPr>
          <w:p w14:paraId="63A29254"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其他属性</w:t>
            </w:r>
          </w:p>
        </w:tc>
        <w:tc>
          <w:tcPr>
            <w:tcW w:w="1141" w:type="dxa"/>
            <w:tcBorders>
              <w:top w:val="nil"/>
              <w:bottom w:val="single" w:sz="4" w:space="0" w:color="auto"/>
            </w:tcBorders>
          </w:tcPr>
          <w:p w14:paraId="6ED48405"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18.5</w:t>
            </w:r>
          </w:p>
        </w:tc>
        <w:tc>
          <w:tcPr>
            <w:tcW w:w="1141" w:type="dxa"/>
            <w:tcBorders>
              <w:top w:val="nil"/>
              <w:bottom w:val="single" w:sz="4" w:space="0" w:color="auto"/>
            </w:tcBorders>
          </w:tcPr>
          <w:p w14:paraId="69D9960C"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12.5</w:t>
            </w:r>
          </w:p>
        </w:tc>
        <w:tc>
          <w:tcPr>
            <w:tcW w:w="1141" w:type="dxa"/>
            <w:tcBorders>
              <w:top w:val="nil"/>
              <w:bottom w:val="single" w:sz="4" w:space="0" w:color="auto"/>
            </w:tcBorders>
          </w:tcPr>
          <w:p w14:paraId="5B5E294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18</w:t>
            </w:r>
          </w:p>
        </w:tc>
        <w:tc>
          <w:tcPr>
            <w:tcW w:w="1141" w:type="dxa"/>
            <w:tcBorders>
              <w:top w:val="nil"/>
              <w:bottom w:val="single" w:sz="4" w:space="0" w:color="auto"/>
            </w:tcBorders>
          </w:tcPr>
          <w:p w14:paraId="46630168"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17</w:t>
            </w:r>
          </w:p>
        </w:tc>
        <w:tc>
          <w:tcPr>
            <w:tcW w:w="1141" w:type="dxa"/>
            <w:tcBorders>
              <w:top w:val="nil"/>
              <w:bottom w:val="single" w:sz="4" w:space="0" w:color="auto"/>
            </w:tcBorders>
          </w:tcPr>
          <w:p w14:paraId="5F39C07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14</w:t>
            </w:r>
          </w:p>
        </w:tc>
        <w:tc>
          <w:tcPr>
            <w:tcW w:w="1141" w:type="dxa"/>
            <w:tcBorders>
              <w:top w:val="nil"/>
              <w:bottom w:val="single" w:sz="4" w:space="0" w:color="auto"/>
            </w:tcBorders>
          </w:tcPr>
          <w:p w14:paraId="459A1662" w14:textId="77777777" w:rsidR="00785F6D" w:rsidRPr="009B03F0" w:rsidRDefault="00FE39CF">
            <w:pPr>
              <w:rPr>
                <w:rFonts w:ascii="仿宋_GB2312" w:eastAsia="仿宋_GB2312" w:hAnsiTheme="minorEastAsia"/>
                <w:szCs w:val="21"/>
              </w:rPr>
            </w:pPr>
            <w:r w:rsidRPr="009B03F0">
              <w:rPr>
                <w:rFonts w:ascii="仿宋_GB2312" w:eastAsia="仿宋_GB2312" w:hint="eastAsia"/>
              </w:rPr>
              <w:t>12</w:t>
            </w:r>
          </w:p>
        </w:tc>
      </w:tr>
      <w:tr w:rsidR="00785F6D" w:rsidRPr="009B03F0" w14:paraId="217CD20F" w14:textId="77777777">
        <w:trPr>
          <w:trHeight w:val="137"/>
          <w:jc w:val="center"/>
        </w:trPr>
        <w:tc>
          <w:tcPr>
            <w:tcW w:w="1539" w:type="dxa"/>
            <w:tcBorders>
              <w:top w:val="single" w:sz="4" w:space="0" w:color="auto"/>
            </w:tcBorders>
          </w:tcPr>
          <w:p w14:paraId="5EECB1DB" w14:textId="77777777" w:rsidR="00785F6D" w:rsidRPr="009B03F0" w:rsidRDefault="00FE39CF">
            <w:pPr>
              <w:rPr>
                <w:rFonts w:ascii="仿宋_GB2312" w:eastAsia="仿宋_GB2312" w:hAnsiTheme="minorEastAsia"/>
                <w:szCs w:val="21"/>
              </w:rPr>
            </w:pPr>
            <w:r w:rsidRPr="009B03F0">
              <w:rPr>
                <w:rFonts w:ascii="仿宋_GB2312" w:eastAsia="仿宋_GB2312" w:hAnsiTheme="minorEastAsia" w:hint="eastAsia"/>
                <w:szCs w:val="21"/>
              </w:rPr>
              <w:t>总分</w:t>
            </w:r>
          </w:p>
        </w:tc>
        <w:tc>
          <w:tcPr>
            <w:tcW w:w="1141" w:type="dxa"/>
            <w:tcBorders>
              <w:top w:val="single" w:sz="4" w:space="0" w:color="auto"/>
            </w:tcBorders>
          </w:tcPr>
          <w:p w14:paraId="39700BB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82</w:t>
            </w:r>
          </w:p>
        </w:tc>
        <w:tc>
          <w:tcPr>
            <w:tcW w:w="1141" w:type="dxa"/>
            <w:tcBorders>
              <w:top w:val="single" w:sz="4" w:space="0" w:color="auto"/>
            </w:tcBorders>
          </w:tcPr>
          <w:p w14:paraId="1A7ED15D" w14:textId="77777777" w:rsidR="00785F6D" w:rsidRPr="009B03F0" w:rsidRDefault="00FE39CF">
            <w:pPr>
              <w:rPr>
                <w:rFonts w:ascii="仿宋_GB2312" w:eastAsia="仿宋_GB2312" w:hAnsiTheme="minorEastAsia"/>
                <w:szCs w:val="21"/>
              </w:rPr>
            </w:pPr>
            <w:r w:rsidRPr="009B03F0">
              <w:rPr>
                <w:rFonts w:ascii="仿宋_GB2312" w:eastAsia="仿宋_GB2312" w:hint="eastAsia"/>
              </w:rPr>
              <w:t>75.5</w:t>
            </w:r>
          </w:p>
        </w:tc>
        <w:tc>
          <w:tcPr>
            <w:tcW w:w="1141" w:type="dxa"/>
            <w:tcBorders>
              <w:top w:val="single" w:sz="4" w:space="0" w:color="auto"/>
            </w:tcBorders>
          </w:tcPr>
          <w:p w14:paraId="0E329AC1" w14:textId="77777777" w:rsidR="00785F6D" w:rsidRPr="009B03F0" w:rsidRDefault="00FE39CF">
            <w:pPr>
              <w:rPr>
                <w:rFonts w:ascii="仿宋_GB2312" w:eastAsia="仿宋_GB2312" w:hAnsiTheme="minorEastAsia"/>
                <w:szCs w:val="21"/>
              </w:rPr>
            </w:pPr>
            <w:r w:rsidRPr="009B03F0">
              <w:rPr>
                <w:rFonts w:ascii="仿宋_GB2312" w:eastAsia="仿宋_GB2312" w:hint="eastAsia"/>
              </w:rPr>
              <w:t>76</w:t>
            </w:r>
          </w:p>
        </w:tc>
        <w:tc>
          <w:tcPr>
            <w:tcW w:w="1141" w:type="dxa"/>
            <w:tcBorders>
              <w:top w:val="single" w:sz="4" w:space="0" w:color="auto"/>
            </w:tcBorders>
          </w:tcPr>
          <w:p w14:paraId="466799E8" w14:textId="77777777" w:rsidR="00785F6D" w:rsidRPr="009B03F0" w:rsidRDefault="00FE39CF">
            <w:pPr>
              <w:rPr>
                <w:rFonts w:ascii="仿宋_GB2312" w:eastAsia="仿宋_GB2312" w:hAnsiTheme="minorEastAsia"/>
                <w:szCs w:val="21"/>
              </w:rPr>
            </w:pPr>
            <w:r w:rsidRPr="009B03F0">
              <w:rPr>
                <w:rFonts w:ascii="仿宋_GB2312" w:eastAsia="仿宋_GB2312" w:hint="eastAsia"/>
              </w:rPr>
              <w:t>78.5</w:t>
            </w:r>
          </w:p>
        </w:tc>
        <w:tc>
          <w:tcPr>
            <w:tcW w:w="1141" w:type="dxa"/>
            <w:tcBorders>
              <w:top w:val="single" w:sz="4" w:space="0" w:color="auto"/>
            </w:tcBorders>
          </w:tcPr>
          <w:p w14:paraId="0F88312D" w14:textId="77777777" w:rsidR="00785F6D" w:rsidRPr="009B03F0" w:rsidRDefault="00FE39CF">
            <w:pPr>
              <w:rPr>
                <w:rFonts w:ascii="仿宋_GB2312" w:eastAsia="仿宋_GB2312" w:hAnsiTheme="minorEastAsia"/>
                <w:szCs w:val="21"/>
              </w:rPr>
            </w:pPr>
            <w:r w:rsidRPr="009B03F0">
              <w:rPr>
                <w:rFonts w:ascii="仿宋_GB2312" w:eastAsia="仿宋_GB2312" w:hint="eastAsia"/>
              </w:rPr>
              <w:t>73</w:t>
            </w:r>
          </w:p>
        </w:tc>
        <w:tc>
          <w:tcPr>
            <w:tcW w:w="1141" w:type="dxa"/>
            <w:tcBorders>
              <w:top w:val="single" w:sz="4" w:space="0" w:color="auto"/>
            </w:tcBorders>
          </w:tcPr>
          <w:p w14:paraId="76D3414B" w14:textId="77777777" w:rsidR="00785F6D" w:rsidRPr="009B03F0" w:rsidRDefault="00FE39CF">
            <w:pPr>
              <w:rPr>
                <w:rFonts w:ascii="仿宋_GB2312" w:eastAsia="仿宋_GB2312" w:hAnsiTheme="minorEastAsia"/>
                <w:szCs w:val="21"/>
              </w:rPr>
            </w:pPr>
            <w:r w:rsidRPr="009B03F0">
              <w:rPr>
                <w:rFonts w:ascii="仿宋_GB2312" w:eastAsia="仿宋_GB2312" w:hint="eastAsia"/>
              </w:rPr>
              <w:t>70.5</w:t>
            </w:r>
          </w:p>
        </w:tc>
      </w:tr>
    </w:tbl>
    <w:p w14:paraId="4C934E02" w14:textId="77777777" w:rsidR="00785F6D" w:rsidRPr="009B03F0" w:rsidRDefault="00785F6D">
      <w:pPr>
        <w:rPr>
          <w:rFonts w:ascii="仿宋_GB2312" w:eastAsia="仿宋_GB2312" w:hAnsiTheme="minorEastAsia"/>
          <w:sz w:val="24"/>
          <w:szCs w:val="24"/>
        </w:rPr>
      </w:pPr>
    </w:p>
    <w:p w14:paraId="22EDB9DB" w14:textId="77777777" w:rsidR="009B03F0" w:rsidRDefault="009B03F0">
      <w:pPr>
        <w:jc w:val="left"/>
        <w:rPr>
          <w:rFonts w:ascii="仿宋_GB2312" w:eastAsia="仿宋_GB2312" w:hAnsiTheme="minorEastAsia"/>
          <w:sz w:val="24"/>
          <w:szCs w:val="24"/>
        </w:rPr>
      </w:pPr>
    </w:p>
    <w:p w14:paraId="4A248448" w14:textId="77777777" w:rsidR="00785F6D" w:rsidRPr="009B03F0" w:rsidRDefault="00FE39CF">
      <w:pPr>
        <w:jc w:val="left"/>
        <w:rPr>
          <w:rFonts w:ascii="仿宋_GB2312" w:eastAsia="仿宋_GB2312" w:hAnsiTheme="minorEastAsia"/>
          <w:sz w:val="24"/>
          <w:szCs w:val="24"/>
        </w:rPr>
      </w:pPr>
      <w:r w:rsidRPr="009B03F0">
        <w:rPr>
          <w:rFonts w:ascii="仿宋_GB2312" w:eastAsia="仿宋_GB2312" w:hAnsiTheme="minorEastAsia" w:hint="eastAsia"/>
          <w:sz w:val="24"/>
          <w:szCs w:val="24"/>
        </w:rPr>
        <w:t>参考文献：</w:t>
      </w:r>
    </w:p>
    <w:p w14:paraId="75F3AB06"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int="eastAsia"/>
        </w:rPr>
        <w:fldChar w:fldCharType="begin"/>
      </w:r>
      <w:r w:rsidRPr="009B03F0">
        <w:rPr>
          <w:rFonts w:ascii="仿宋_GB2312" w:eastAsia="仿宋_GB2312" w:hint="eastAsia"/>
        </w:rPr>
        <w:instrText xml:space="preserve"> ADDIN ZOTERO_BIBL {"uncited":[],"omitted":[],"custom":[]} CSL_BIBLIOGRAPHY </w:instrText>
      </w:r>
      <w:r w:rsidRPr="009B03F0">
        <w:rPr>
          <w:rFonts w:ascii="仿宋_GB2312" w:eastAsia="仿宋_GB2312" w:hint="eastAsia"/>
        </w:rPr>
        <w:fldChar w:fldCharType="separate"/>
      </w:r>
      <w:r w:rsidRPr="009B03F0">
        <w:rPr>
          <w:rFonts w:ascii="仿宋_GB2312" w:eastAsia="仿宋_GB2312" w:hAnsi="等线" w:cs="Times New Roman" w:hint="eastAsia"/>
          <w:kern w:val="0"/>
          <w:szCs w:val="24"/>
        </w:rPr>
        <w:t>[1]</w:t>
      </w:r>
      <w:r w:rsidRPr="009B03F0">
        <w:rPr>
          <w:rFonts w:ascii="仿宋_GB2312" w:eastAsia="仿宋_GB2312" w:hAnsi="等线" w:cs="Times New Roman" w:hint="eastAsia"/>
          <w:kern w:val="0"/>
          <w:szCs w:val="24"/>
        </w:rPr>
        <w:tab/>
        <w:t>赵志刚, 董占军, 刘建平. 中国医疗机构药品评价与遴选快速指南[J]. 医药导报, 2020, 39(11): 1457</w:t>
      </w:r>
      <w:r w:rsidRPr="009B03F0">
        <w:rPr>
          <w:rFonts w:ascii="微软雅黑" w:eastAsia="微软雅黑" w:hAnsi="微软雅黑" w:cs="微软雅黑" w:hint="eastAsia"/>
          <w:kern w:val="0"/>
          <w:szCs w:val="24"/>
        </w:rPr>
        <w:t>–</w:t>
      </w:r>
      <w:r w:rsidRPr="009B03F0">
        <w:rPr>
          <w:rFonts w:ascii="仿宋_GB2312" w:eastAsia="仿宋_GB2312" w:hAnsi="等线" w:cs="Times New Roman" w:hint="eastAsia"/>
          <w:kern w:val="0"/>
          <w:szCs w:val="24"/>
        </w:rPr>
        <w:t>1465.</w:t>
      </w:r>
    </w:p>
    <w:p w14:paraId="1FF50276"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[2]</w:t>
      </w:r>
      <w:r w:rsidRPr="009B03F0">
        <w:rPr>
          <w:rFonts w:ascii="仿宋_GB2312" w:eastAsia="仿宋_GB2312" w:hAnsi="等线" w:cs="Times New Roman" w:hint="eastAsia"/>
          <w:kern w:val="0"/>
          <w:szCs w:val="24"/>
        </w:rPr>
        <w:tab/>
        <w:t>高血压合理用药指南(第2版)[J]. 中国医学前沿杂志(电子版), 2017, 9(7): 28</w:t>
      </w:r>
      <w:r w:rsidRPr="009B03F0">
        <w:rPr>
          <w:rFonts w:ascii="微软雅黑" w:eastAsia="微软雅黑" w:hAnsi="微软雅黑" w:cs="微软雅黑" w:hint="eastAsia"/>
          <w:kern w:val="0"/>
          <w:szCs w:val="24"/>
        </w:rPr>
        <w:t>–</w:t>
      </w:r>
      <w:r w:rsidRPr="009B03F0">
        <w:rPr>
          <w:rFonts w:ascii="仿宋_GB2312" w:eastAsia="仿宋_GB2312" w:hAnsi="等线" w:cs="Times New Roman" w:hint="eastAsia"/>
          <w:kern w:val="0"/>
          <w:szCs w:val="24"/>
        </w:rPr>
        <w:t>126.</w:t>
      </w:r>
    </w:p>
    <w:p w14:paraId="156C3752"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[3]</w:t>
      </w:r>
      <w:r w:rsidRPr="009B03F0">
        <w:rPr>
          <w:rFonts w:ascii="仿宋_GB2312" w:eastAsia="仿宋_GB2312" w:hAnsi="等线" w:cs="Times New Roman" w:hint="eastAsia"/>
          <w:kern w:val="0"/>
          <w:szCs w:val="24"/>
        </w:rPr>
        <w:tab/>
        <w:t>中国高血压防治指南(2018年修订版)[J]. 中国心血管杂志, 2019, 24(1): 24</w:t>
      </w:r>
      <w:r w:rsidRPr="009B03F0">
        <w:rPr>
          <w:rFonts w:ascii="微软雅黑" w:eastAsia="微软雅黑" w:hAnsi="微软雅黑" w:cs="微软雅黑" w:hint="eastAsia"/>
          <w:kern w:val="0"/>
          <w:szCs w:val="24"/>
        </w:rPr>
        <w:t>–</w:t>
      </w:r>
      <w:r w:rsidRPr="009B03F0">
        <w:rPr>
          <w:rFonts w:ascii="仿宋_GB2312" w:eastAsia="仿宋_GB2312" w:hAnsi="等线" w:cs="Times New Roman" w:hint="eastAsia"/>
          <w:kern w:val="0"/>
          <w:szCs w:val="24"/>
        </w:rPr>
        <w:t>56.</w:t>
      </w:r>
    </w:p>
    <w:p w14:paraId="7392FF15"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[4]</w:t>
      </w:r>
      <w:r w:rsidRPr="009B03F0">
        <w:rPr>
          <w:rFonts w:ascii="仿宋_GB2312" w:eastAsia="仿宋_GB2312" w:hAnsi="等线" w:cs="Times New Roman" w:hint="eastAsia"/>
          <w:kern w:val="0"/>
          <w:szCs w:val="24"/>
        </w:rPr>
        <w:tab/>
        <w:t>2017 ACC/AHA/AAPA/ABC/ACPM/AGS/APhA/ASH/ASPC/NMA/PCNA Guideline for the Prevention, Detection, Evaluation, and Management of High Blood Pressure in Adults[J]. 2017, 71(19): 122.</w:t>
      </w:r>
    </w:p>
    <w:p w14:paraId="6950AE9B"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[5]</w:t>
      </w:r>
      <w:r w:rsidRPr="009B03F0">
        <w:rPr>
          <w:rFonts w:ascii="仿宋_GB2312" w:eastAsia="仿宋_GB2312" w:hAnsi="等线" w:cs="Times New Roman" w:hint="eastAsia"/>
          <w:kern w:val="0"/>
          <w:szCs w:val="24"/>
        </w:rPr>
        <w:tab/>
        <w:t>Williams B, Mancia G, Spiering W, et al. 2018 ESC/ESH Guidelines for the management of arterial hypertension[J]. European Heart Journal, 2018, 39(33): 3021</w:t>
      </w:r>
      <w:r w:rsidRPr="009B03F0">
        <w:rPr>
          <w:rFonts w:ascii="微软雅黑" w:eastAsia="微软雅黑" w:hAnsi="微软雅黑" w:cs="微软雅黑" w:hint="eastAsia"/>
          <w:kern w:val="0"/>
          <w:szCs w:val="24"/>
        </w:rPr>
        <w:t>–</w:t>
      </w:r>
      <w:r w:rsidRPr="009B03F0">
        <w:rPr>
          <w:rFonts w:ascii="仿宋_GB2312" w:eastAsia="仿宋_GB2312" w:hAnsi="等线" w:cs="Times New Roman" w:hint="eastAsia"/>
          <w:kern w:val="0"/>
          <w:szCs w:val="24"/>
        </w:rPr>
        <w:t>3104.</w:t>
      </w:r>
    </w:p>
    <w:p w14:paraId="57475263"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[6]</w:t>
      </w:r>
      <w:r w:rsidRPr="009B03F0">
        <w:rPr>
          <w:rFonts w:ascii="仿宋_GB2312" w:eastAsia="仿宋_GB2312" w:hAnsi="等线" w:cs="Times New Roman" w:hint="eastAsia"/>
          <w:kern w:val="0"/>
          <w:szCs w:val="24"/>
        </w:rPr>
        <w:tab/>
        <w:t>Common Terminology Criteria for Adverse Events (CTCAE) | Protocol Development | CTEP[EB/OL]. [2022-05-15] .https://ctep.cancer.gov/protocoldevelopment/electronic_applications/ctc.htm.</w:t>
      </w:r>
    </w:p>
    <w:p w14:paraId="66309740"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[7]</w:t>
      </w:r>
      <w:r w:rsidRPr="009B03F0">
        <w:rPr>
          <w:rFonts w:ascii="仿宋_GB2312" w:eastAsia="仿宋_GB2312" w:hAnsi="等线" w:cs="Times New Roman" w:hint="eastAsia"/>
          <w:kern w:val="0"/>
          <w:szCs w:val="24"/>
        </w:rPr>
        <w:tab/>
        <w:t>广州药品和医用耗材采购平台[EB/OL]. (2022-06-10)[2022-05-16] .https://gpo.gzggzy.cn/.</w:t>
      </w:r>
    </w:p>
    <w:p w14:paraId="712752AE"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[8]</w:t>
      </w:r>
      <w:r w:rsidRPr="009B03F0">
        <w:rPr>
          <w:rFonts w:ascii="仿宋_GB2312" w:eastAsia="仿宋_GB2312" w:hAnsi="等线" w:cs="Times New Roman" w:hint="eastAsia"/>
          <w:kern w:val="0"/>
          <w:szCs w:val="24"/>
        </w:rPr>
        <w:tab/>
        <w:t>国家医保局 人力资源社会保障部关于印发《国家基本医疗保险、工伤保险和生育保险药品目录(2021年)》的通知_医药管理_中国政府网[EB/OL]. [2022-05-15] .http://www.gov.cn/zhengce/zhengceku/2021-12/03/content_5655651.htm.</w:t>
      </w:r>
    </w:p>
    <w:p w14:paraId="0C9BD4A6"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[9]</w:t>
      </w:r>
      <w:r w:rsidRPr="009B03F0">
        <w:rPr>
          <w:rFonts w:ascii="仿宋_GB2312" w:eastAsia="仿宋_GB2312" w:hAnsi="等线" w:cs="Times New Roman" w:hint="eastAsia"/>
          <w:kern w:val="0"/>
          <w:szCs w:val="24"/>
        </w:rPr>
        <w:tab/>
        <w:t>关于印发国家基本药物目录（2018年版）的通知[EB/OL]. [2022-05-15] .http://www.nhc.gov.cn/yaozs/s7656/201810/c18533e22a3940d08d996b588d941631.shtml.</w:t>
      </w:r>
    </w:p>
    <w:p w14:paraId="5139AC76"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[10]</w:t>
      </w:r>
      <w:r w:rsidRPr="009B03F0">
        <w:rPr>
          <w:rFonts w:ascii="仿宋_GB2312" w:eastAsia="仿宋_GB2312" w:hAnsi="等线" w:cs="Times New Roman" w:hint="eastAsia"/>
          <w:kern w:val="0"/>
          <w:szCs w:val="24"/>
        </w:rPr>
        <w:tab/>
        <w:t>2021年全球TOP50制药企业排行榜 - 企业排名数据库 - 中国管理科学研究院行业发展研究所[EB/OL]. [2022-05-16] .http://www.zgyhys.org/bencandy.php?fid=75&amp;id=4673#_bdtz_.</w:t>
      </w:r>
    </w:p>
    <w:p w14:paraId="2C9A01A3"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[11]</w:t>
      </w:r>
      <w:r w:rsidRPr="009B03F0">
        <w:rPr>
          <w:rFonts w:ascii="仿宋_GB2312" w:eastAsia="仿宋_GB2312" w:hAnsi="等线" w:cs="Times New Roman" w:hint="eastAsia"/>
          <w:kern w:val="0"/>
          <w:szCs w:val="24"/>
        </w:rPr>
        <w:tab/>
        <w:t>中国医药统计网[EB/OL]. [2022-05-16] .https://www.yytj.org.cn/enterpriseTop.aspx.</w:t>
      </w:r>
    </w:p>
    <w:p w14:paraId="2B3D8ABB"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[12]</w:t>
      </w:r>
      <w:r w:rsidRPr="009B03F0">
        <w:rPr>
          <w:rFonts w:ascii="仿宋_GB2312" w:eastAsia="仿宋_GB2312" w:hAnsi="等线" w:cs="Times New Roman" w:hint="eastAsia"/>
          <w:kern w:val="0"/>
          <w:szCs w:val="24"/>
        </w:rPr>
        <w:tab/>
        <w:t>药物警戒快讯 第3期（总第131期）[EB/OL]. [2022-05-16] .https://www.nmpa.gov.cn/xxgk/yjjsh/ywjjkx/20140224120001807.html.</w:t>
      </w:r>
    </w:p>
    <w:p w14:paraId="72FFEA78" w14:textId="77777777" w:rsidR="00785F6D" w:rsidRPr="009B03F0" w:rsidRDefault="00FE39CF">
      <w:pPr>
        <w:pStyle w:val="10"/>
        <w:jc w:val="left"/>
        <w:rPr>
          <w:rFonts w:ascii="仿宋_GB2312" w:eastAsia="仿宋_GB2312" w:hAnsi="等线" w:cs="Times New Roman"/>
          <w:kern w:val="0"/>
          <w:szCs w:val="24"/>
        </w:rPr>
      </w:pPr>
      <w:r w:rsidRPr="009B03F0">
        <w:rPr>
          <w:rFonts w:ascii="仿宋_GB2312" w:eastAsia="仿宋_GB2312" w:hAnsi="等线" w:cs="Times New Roman" w:hint="eastAsia"/>
          <w:kern w:val="0"/>
          <w:szCs w:val="24"/>
        </w:rPr>
        <w:t>[13]</w:t>
      </w:r>
      <w:r w:rsidRPr="009B03F0">
        <w:rPr>
          <w:rFonts w:ascii="仿宋_GB2312" w:eastAsia="仿宋_GB2312" w:hAnsi="等线" w:cs="Times New Roman" w:hint="eastAsia"/>
          <w:kern w:val="0"/>
          <w:szCs w:val="24"/>
        </w:rPr>
        <w:tab/>
        <w:t>药物警戒快讯 2016年第4期（总第156期）[EB/OL]. [2022-05-</w:t>
      </w:r>
      <w:r w:rsidRPr="009B03F0">
        <w:rPr>
          <w:rFonts w:ascii="仿宋_GB2312" w:eastAsia="仿宋_GB2312" w:hAnsi="等线" w:cs="Times New Roman" w:hint="eastAsia"/>
          <w:kern w:val="0"/>
          <w:szCs w:val="24"/>
        </w:rPr>
        <w:lastRenderedPageBreak/>
        <w:t>16] .https://www.nmpa.gov.cn/directory/web/nmpa/xxgk/yjjsh/ywjjkx/20160420163801199.html.</w:t>
      </w:r>
    </w:p>
    <w:p w14:paraId="5ED2E2D2" w14:textId="77777777" w:rsidR="00785F6D" w:rsidRPr="009B03F0" w:rsidRDefault="00FE39CF">
      <w:pPr>
        <w:spacing w:line="600" w:lineRule="exact"/>
        <w:jc w:val="left"/>
        <w:rPr>
          <w:rFonts w:ascii="仿宋_GB2312" w:eastAsia="仿宋_GB2312"/>
          <w:sz w:val="28"/>
          <w:szCs w:val="28"/>
        </w:rPr>
      </w:pPr>
      <w:r w:rsidRPr="009B03F0">
        <w:rPr>
          <w:rFonts w:ascii="仿宋_GB2312" w:eastAsia="仿宋_GB2312" w:hAnsiTheme="minorEastAsia" w:hint="eastAsia"/>
          <w:szCs w:val="21"/>
        </w:rPr>
        <w:fldChar w:fldCharType="end"/>
      </w:r>
      <w:r w:rsidRPr="009B03F0">
        <w:rPr>
          <w:rFonts w:ascii="仿宋_GB2312" w:eastAsia="仿宋_GB2312" w:hint="eastAsia"/>
          <w:sz w:val="28"/>
          <w:szCs w:val="28"/>
        </w:rPr>
        <w:t xml:space="preserve"> </w:t>
      </w:r>
    </w:p>
    <w:p w14:paraId="5B547B6A" w14:textId="77777777" w:rsidR="00785F6D" w:rsidRPr="009B03F0" w:rsidRDefault="00FE39CF">
      <w:pPr>
        <w:spacing w:line="600" w:lineRule="exact"/>
        <w:jc w:val="left"/>
        <w:rPr>
          <w:rFonts w:ascii="仿宋_GB2312" w:eastAsia="仿宋_GB2312" w:hAnsi="Times New Roman" w:cs="Times New Roman"/>
          <w:b/>
          <w:sz w:val="32"/>
          <w:szCs w:val="32"/>
        </w:rPr>
      </w:pPr>
      <w:r w:rsidRPr="009B03F0">
        <w:rPr>
          <w:rFonts w:ascii="仿宋_GB2312" w:eastAsia="仿宋_GB2312" w:hAnsi="Times New Roman" w:cs="Times New Roman" w:hint="eastAsia"/>
          <w:b/>
          <w:sz w:val="32"/>
          <w:szCs w:val="32"/>
        </w:rPr>
        <w:t>起草专家组</w:t>
      </w:r>
    </w:p>
    <w:tbl>
      <w:tblPr>
        <w:tblW w:w="9070" w:type="dxa"/>
        <w:tblLayout w:type="fixed"/>
        <w:tblLook w:val="04A0" w:firstRow="1" w:lastRow="0" w:firstColumn="1" w:lastColumn="0" w:noHBand="0" w:noVBand="1"/>
      </w:tblPr>
      <w:tblGrid>
        <w:gridCol w:w="1701"/>
        <w:gridCol w:w="4786"/>
        <w:gridCol w:w="2583"/>
      </w:tblGrid>
      <w:tr w:rsidR="00785F6D" w:rsidRPr="009B03F0" w14:paraId="1C8D7BEB" w14:textId="77777777">
        <w:trPr>
          <w:trHeight w:val="113"/>
        </w:trPr>
        <w:tc>
          <w:tcPr>
            <w:tcW w:w="1701" w:type="dxa"/>
            <w:shd w:val="clear" w:color="auto" w:fill="auto"/>
            <w:vAlign w:val="center"/>
          </w:tcPr>
          <w:p w14:paraId="530F6547" w14:textId="77777777" w:rsidR="00785F6D" w:rsidRPr="009B03F0" w:rsidRDefault="00FE39CF">
            <w:pPr>
              <w:rPr>
                <w:rFonts w:ascii="仿宋_GB2312" w:eastAsia="仿宋_GB2312" w:hAnsi="Times New Roman" w:cs="Times New Roman"/>
                <w:b/>
                <w:bCs/>
                <w:color w:val="000000"/>
                <w:kern w:val="0"/>
                <w:sz w:val="28"/>
                <w:szCs w:val="28"/>
              </w:rPr>
            </w:pPr>
            <w:r w:rsidRPr="009B03F0">
              <w:rPr>
                <w:rFonts w:ascii="仿宋_GB2312" w:eastAsia="仿宋_GB2312" w:hAnsi="Times New Roman" w:cs="Times New Roman" w:hint="eastAsia"/>
                <w:b/>
                <w:bCs/>
                <w:color w:val="000000"/>
                <w:sz w:val="28"/>
                <w:szCs w:val="28"/>
              </w:rPr>
              <w:t>顾问：</w:t>
            </w:r>
          </w:p>
        </w:tc>
        <w:tc>
          <w:tcPr>
            <w:tcW w:w="4786" w:type="dxa"/>
            <w:shd w:val="clear" w:color="auto" w:fill="auto"/>
            <w:vAlign w:val="center"/>
          </w:tcPr>
          <w:p w14:paraId="10AD317C" w14:textId="77777777" w:rsidR="00785F6D" w:rsidRPr="009B03F0" w:rsidRDefault="00FE39CF">
            <w:pPr>
              <w:rPr>
                <w:rFonts w:ascii="仿宋_GB2312" w:eastAsia="仿宋_GB2312" w:hAnsi="Times New Roman" w:cs="Times New Roman"/>
                <w:b/>
                <w:bCs/>
                <w:color w:val="000000"/>
                <w:kern w:val="0"/>
                <w:sz w:val="28"/>
                <w:szCs w:val="28"/>
              </w:rPr>
            </w:pPr>
            <w:r w:rsidRPr="009B03F0">
              <w:rPr>
                <w:rFonts w:ascii="仿宋_GB2312" w:eastAsia="仿宋_GB2312" w:hAnsi="Times New Roman" w:cs="Times New Roman" w:hint="eastAsia"/>
                <w:color w:val="000000"/>
                <w:sz w:val="28"/>
                <w:szCs w:val="28"/>
              </w:rPr>
              <w:t xml:space="preserve">　</w:t>
            </w:r>
          </w:p>
        </w:tc>
        <w:tc>
          <w:tcPr>
            <w:tcW w:w="2583" w:type="dxa"/>
          </w:tcPr>
          <w:p w14:paraId="5F50099C" w14:textId="77777777" w:rsidR="00785F6D" w:rsidRPr="009B03F0" w:rsidRDefault="00785F6D">
            <w:pPr>
              <w:rPr>
                <w:rFonts w:ascii="仿宋_GB2312" w:eastAsia="仿宋_GB2312" w:hAnsi="Times New Roman" w:cs="Times New Roman"/>
                <w:color w:val="000000"/>
                <w:sz w:val="28"/>
                <w:szCs w:val="28"/>
              </w:rPr>
            </w:pPr>
          </w:p>
        </w:tc>
      </w:tr>
      <w:tr w:rsidR="00785F6D" w:rsidRPr="009B03F0" w14:paraId="19E19BCF" w14:textId="77777777">
        <w:trPr>
          <w:trHeight w:val="113"/>
        </w:trPr>
        <w:tc>
          <w:tcPr>
            <w:tcW w:w="1701" w:type="dxa"/>
            <w:shd w:val="clear" w:color="auto" w:fill="auto"/>
            <w:vAlign w:val="center"/>
          </w:tcPr>
          <w:p w14:paraId="7AD79C7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郑志华</w:t>
            </w:r>
          </w:p>
        </w:tc>
        <w:tc>
          <w:tcPr>
            <w:tcW w:w="4786" w:type="dxa"/>
            <w:shd w:val="clear" w:color="auto" w:fill="auto"/>
            <w:vAlign w:val="center"/>
          </w:tcPr>
          <w:p w14:paraId="3C9A86F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广东省药学会</w:t>
            </w:r>
          </w:p>
        </w:tc>
        <w:tc>
          <w:tcPr>
            <w:tcW w:w="2583" w:type="dxa"/>
            <w:vAlign w:val="center"/>
          </w:tcPr>
          <w:p w14:paraId="0F39078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F2A6A3D" w14:textId="77777777">
        <w:trPr>
          <w:trHeight w:val="113"/>
        </w:trPr>
        <w:tc>
          <w:tcPr>
            <w:tcW w:w="1701" w:type="dxa"/>
            <w:shd w:val="clear" w:color="auto" w:fill="auto"/>
            <w:vAlign w:val="center"/>
          </w:tcPr>
          <w:p w14:paraId="7F2313A9" w14:textId="77777777" w:rsidR="00785F6D" w:rsidRPr="009B03F0" w:rsidRDefault="00FE39CF">
            <w:pPr>
              <w:rPr>
                <w:rFonts w:ascii="仿宋_GB2312" w:eastAsia="仿宋_GB2312" w:hAnsi="Times New Roman" w:cs="Times New Roman"/>
                <w:b/>
                <w:bCs/>
                <w:color w:val="000000"/>
                <w:kern w:val="0"/>
                <w:sz w:val="28"/>
                <w:szCs w:val="28"/>
              </w:rPr>
            </w:pPr>
            <w:r w:rsidRPr="009B03F0">
              <w:rPr>
                <w:rFonts w:ascii="仿宋_GB2312" w:eastAsia="仿宋_GB2312" w:hAnsi="Times New Roman" w:cs="Times New Roman" w:hint="eastAsia"/>
                <w:b/>
                <w:bCs/>
                <w:color w:val="000000"/>
                <w:sz w:val="28"/>
                <w:szCs w:val="28"/>
              </w:rPr>
              <w:t>执笔：</w:t>
            </w:r>
          </w:p>
        </w:tc>
        <w:tc>
          <w:tcPr>
            <w:tcW w:w="4786" w:type="dxa"/>
            <w:shd w:val="clear" w:color="auto" w:fill="auto"/>
            <w:vAlign w:val="center"/>
          </w:tcPr>
          <w:p w14:paraId="7FB634D3" w14:textId="77777777" w:rsidR="00785F6D" w:rsidRPr="009B03F0" w:rsidRDefault="00FE39CF">
            <w:pPr>
              <w:rPr>
                <w:rFonts w:ascii="仿宋_GB2312" w:eastAsia="仿宋_GB2312" w:hAnsi="Times New Roman" w:cs="Times New Roman"/>
                <w:b/>
                <w:bCs/>
                <w:color w:val="000000"/>
                <w:kern w:val="0"/>
                <w:sz w:val="28"/>
                <w:szCs w:val="28"/>
              </w:rPr>
            </w:pPr>
            <w:r w:rsidRPr="009B03F0">
              <w:rPr>
                <w:rFonts w:ascii="仿宋_GB2312" w:eastAsia="仿宋_GB2312" w:hAnsi="Times New Roman" w:cs="Times New Roman" w:hint="eastAsia"/>
                <w:color w:val="000000"/>
                <w:sz w:val="28"/>
                <w:szCs w:val="28"/>
              </w:rPr>
              <w:t xml:space="preserve">　</w:t>
            </w:r>
          </w:p>
        </w:tc>
        <w:tc>
          <w:tcPr>
            <w:tcW w:w="2583" w:type="dxa"/>
            <w:vAlign w:val="center"/>
          </w:tcPr>
          <w:p w14:paraId="0C157B5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 xml:space="preserve">　</w:t>
            </w:r>
          </w:p>
        </w:tc>
      </w:tr>
      <w:tr w:rsidR="00785F6D" w:rsidRPr="009B03F0" w14:paraId="23E7A27A" w14:textId="77777777">
        <w:trPr>
          <w:trHeight w:val="113"/>
        </w:trPr>
        <w:tc>
          <w:tcPr>
            <w:tcW w:w="1701" w:type="dxa"/>
            <w:shd w:val="clear" w:color="auto" w:fill="auto"/>
            <w:vAlign w:val="center"/>
          </w:tcPr>
          <w:p w14:paraId="093A7CA2" w14:textId="77777777" w:rsidR="00785F6D" w:rsidRPr="009B03F0" w:rsidRDefault="00FE39CF">
            <w:pPr>
              <w:rPr>
                <w:rFonts w:ascii="仿宋_GB2312" w:eastAsia="仿宋_GB2312" w:hAnsi="Times New Roman" w:cs="Times New Roman"/>
                <w:color w:val="000000"/>
                <w:kern w:val="0"/>
                <w:sz w:val="28"/>
                <w:szCs w:val="28"/>
              </w:rPr>
            </w:pPr>
            <w:r w:rsidRPr="009B03F0">
              <w:rPr>
                <w:rFonts w:ascii="仿宋_GB2312" w:eastAsia="仿宋_GB2312" w:hAnsi="Times New Roman" w:cs="Times New Roman" w:hint="eastAsia"/>
                <w:color w:val="000000"/>
                <w:sz w:val="28"/>
                <w:szCs w:val="28"/>
              </w:rPr>
              <w:t>周婧</w:t>
            </w:r>
          </w:p>
        </w:tc>
        <w:tc>
          <w:tcPr>
            <w:tcW w:w="4786" w:type="dxa"/>
            <w:shd w:val="clear" w:color="auto" w:fill="auto"/>
            <w:vAlign w:val="center"/>
          </w:tcPr>
          <w:p w14:paraId="23CBF77E" w14:textId="77777777" w:rsidR="00785F6D" w:rsidRPr="009B03F0" w:rsidRDefault="00FE39CF">
            <w:pPr>
              <w:rPr>
                <w:rFonts w:ascii="仿宋_GB2312" w:eastAsia="仿宋_GB2312" w:hAnsi="Times New Roman" w:cs="Times New Roman"/>
                <w:color w:val="000000"/>
                <w:kern w:val="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62E26FC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主管药师</w:t>
            </w:r>
          </w:p>
        </w:tc>
      </w:tr>
      <w:tr w:rsidR="00785F6D" w:rsidRPr="009B03F0" w14:paraId="777B47DD" w14:textId="77777777">
        <w:trPr>
          <w:trHeight w:val="113"/>
        </w:trPr>
        <w:tc>
          <w:tcPr>
            <w:tcW w:w="1701" w:type="dxa"/>
            <w:shd w:val="clear" w:color="auto" w:fill="auto"/>
            <w:vAlign w:val="center"/>
          </w:tcPr>
          <w:p w14:paraId="0850F31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谭宁</w:t>
            </w:r>
          </w:p>
        </w:tc>
        <w:tc>
          <w:tcPr>
            <w:tcW w:w="4786" w:type="dxa"/>
            <w:shd w:val="clear" w:color="auto" w:fill="auto"/>
            <w:vAlign w:val="center"/>
          </w:tcPr>
          <w:p w14:paraId="248AB23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77E3C14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30F822B" w14:textId="77777777">
        <w:trPr>
          <w:trHeight w:val="113"/>
        </w:trPr>
        <w:tc>
          <w:tcPr>
            <w:tcW w:w="1701" w:type="dxa"/>
            <w:shd w:val="clear" w:color="auto" w:fill="auto"/>
            <w:vAlign w:val="center"/>
          </w:tcPr>
          <w:p w14:paraId="4F80DF9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赖伟华</w:t>
            </w:r>
          </w:p>
        </w:tc>
        <w:tc>
          <w:tcPr>
            <w:tcW w:w="4786" w:type="dxa"/>
            <w:shd w:val="clear" w:color="auto" w:fill="auto"/>
            <w:vAlign w:val="center"/>
          </w:tcPr>
          <w:p w14:paraId="1E0EC33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37646F5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8C393F8" w14:textId="77777777">
        <w:trPr>
          <w:trHeight w:val="113"/>
        </w:trPr>
        <w:tc>
          <w:tcPr>
            <w:tcW w:w="6487" w:type="dxa"/>
            <w:gridSpan w:val="2"/>
            <w:shd w:val="clear" w:color="auto" w:fill="auto"/>
            <w:vAlign w:val="center"/>
          </w:tcPr>
          <w:p w14:paraId="25017C3F" w14:textId="77777777" w:rsidR="00785F6D" w:rsidRPr="009B03F0" w:rsidRDefault="00FE39CF">
            <w:pPr>
              <w:rPr>
                <w:rFonts w:ascii="仿宋_GB2312" w:eastAsia="仿宋_GB2312" w:hAnsi="Times New Roman" w:cs="Times New Roman"/>
                <w:b/>
                <w:bCs/>
                <w:color w:val="000000"/>
                <w:sz w:val="28"/>
                <w:szCs w:val="28"/>
              </w:rPr>
            </w:pPr>
            <w:r w:rsidRPr="009B03F0">
              <w:rPr>
                <w:rFonts w:ascii="仿宋_GB2312" w:eastAsia="仿宋_GB2312" w:hAnsi="Times New Roman" w:cs="Times New Roman" w:hint="eastAsia"/>
                <w:b/>
                <w:bCs/>
                <w:color w:val="000000"/>
                <w:sz w:val="28"/>
                <w:szCs w:val="28"/>
              </w:rPr>
              <w:t>医学专家（以姓氏拼音排序）：</w:t>
            </w:r>
          </w:p>
        </w:tc>
        <w:tc>
          <w:tcPr>
            <w:tcW w:w="2583" w:type="dxa"/>
          </w:tcPr>
          <w:p w14:paraId="45084172" w14:textId="77777777" w:rsidR="00785F6D" w:rsidRPr="009B03F0" w:rsidRDefault="00785F6D">
            <w:pPr>
              <w:rPr>
                <w:rFonts w:ascii="仿宋_GB2312" w:eastAsia="仿宋_GB2312" w:hAnsi="Times New Roman" w:cs="Times New Roman"/>
                <w:b/>
                <w:bCs/>
                <w:color w:val="000000"/>
                <w:sz w:val="28"/>
                <w:szCs w:val="28"/>
              </w:rPr>
            </w:pPr>
          </w:p>
        </w:tc>
      </w:tr>
      <w:tr w:rsidR="00785F6D" w:rsidRPr="009B03F0" w14:paraId="40BE9DC5" w14:textId="77777777">
        <w:trPr>
          <w:trHeight w:val="113"/>
        </w:trPr>
        <w:tc>
          <w:tcPr>
            <w:tcW w:w="1701" w:type="dxa"/>
            <w:shd w:val="clear" w:color="auto" w:fill="auto"/>
          </w:tcPr>
          <w:p w14:paraId="32107DF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宾</w:t>
            </w:r>
            <w:proofErr w:type="gramEnd"/>
            <w:r w:rsidRPr="009B03F0">
              <w:rPr>
                <w:rFonts w:ascii="仿宋_GB2312" w:eastAsia="仿宋_GB2312" w:hAnsi="Times New Roman" w:cs="Times New Roman" w:hint="eastAsia"/>
                <w:color w:val="000000"/>
                <w:sz w:val="28"/>
                <w:szCs w:val="28"/>
              </w:rPr>
              <w:t>建平</w:t>
            </w:r>
          </w:p>
        </w:tc>
        <w:tc>
          <w:tcPr>
            <w:tcW w:w="4786" w:type="dxa"/>
            <w:shd w:val="clear" w:color="auto" w:fill="auto"/>
          </w:tcPr>
          <w:p w14:paraId="3DBD43A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南方医科大学南方医院</w:t>
            </w:r>
          </w:p>
        </w:tc>
        <w:tc>
          <w:tcPr>
            <w:tcW w:w="2583" w:type="dxa"/>
          </w:tcPr>
          <w:p w14:paraId="20D905C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E56468E" w14:textId="77777777">
        <w:trPr>
          <w:trHeight w:val="113"/>
        </w:trPr>
        <w:tc>
          <w:tcPr>
            <w:tcW w:w="1701" w:type="dxa"/>
            <w:shd w:val="clear" w:color="auto" w:fill="auto"/>
          </w:tcPr>
          <w:p w14:paraId="6BB7748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陈海波</w:t>
            </w:r>
          </w:p>
        </w:tc>
        <w:tc>
          <w:tcPr>
            <w:tcW w:w="4786" w:type="dxa"/>
            <w:shd w:val="clear" w:color="auto" w:fill="auto"/>
          </w:tcPr>
          <w:p w14:paraId="77FEDA8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深圳市第二人民医院</w:t>
            </w:r>
          </w:p>
        </w:tc>
        <w:tc>
          <w:tcPr>
            <w:tcW w:w="2583" w:type="dxa"/>
          </w:tcPr>
          <w:p w14:paraId="071150D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BC01ADA" w14:textId="77777777">
        <w:trPr>
          <w:trHeight w:val="113"/>
        </w:trPr>
        <w:tc>
          <w:tcPr>
            <w:tcW w:w="1701" w:type="dxa"/>
            <w:shd w:val="clear" w:color="auto" w:fill="auto"/>
          </w:tcPr>
          <w:p w14:paraId="0EDD8D4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陈军</w:t>
            </w:r>
          </w:p>
        </w:tc>
        <w:tc>
          <w:tcPr>
            <w:tcW w:w="4786" w:type="dxa"/>
            <w:shd w:val="clear" w:color="auto" w:fill="auto"/>
          </w:tcPr>
          <w:p w14:paraId="6480BE0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深圳市宝安区人民医院</w:t>
            </w:r>
          </w:p>
        </w:tc>
        <w:tc>
          <w:tcPr>
            <w:tcW w:w="2583" w:type="dxa"/>
          </w:tcPr>
          <w:p w14:paraId="3A06A3A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1C18FD94" w14:textId="77777777">
        <w:trPr>
          <w:trHeight w:val="113"/>
        </w:trPr>
        <w:tc>
          <w:tcPr>
            <w:tcW w:w="1701" w:type="dxa"/>
            <w:shd w:val="clear" w:color="auto" w:fill="auto"/>
          </w:tcPr>
          <w:p w14:paraId="03D2DBF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陈丽芳</w:t>
            </w:r>
          </w:p>
        </w:tc>
        <w:tc>
          <w:tcPr>
            <w:tcW w:w="4786" w:type="dxa"/>
            <w:shd w:val="clear" w:color="auto" w:fill="auto"/>
          </w:tcPr>
          <w:p w14:paraId="4B4E34A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深圳市前海蛇口自贸区医院</w:t>
            </w:r>
          </w:p>
        </w:tc>
        <w:tc>
          <w:tcPr>
            <w:tcW w:w="2583" w:type="dxa"/>
          </w:tcPr>
          <w:p w14:paraId="1245D56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0DF5EE7" w14:textId="77777777">
        <w:trPr>
          <w:trHeight w:val="113"/>
        </w:trPr>
        <w:tc>
          <w:tcPr>
            <w:tcW w:w="1701" w:type="dxa"/>
            <w:shd w:val="clear" w:color="auto" w:fill="auto"/>
          </w:tcPr>
          <w:p w14:paraId="05C4E7D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冯力</w:t>
            </w:r>
          </w:p>
        </w:tc>
        <w:tc>
          <w:tcPr>
            <w:tcW w:w="4786" w:type="dxa"/>
            <w:shd w:val="clear" w:color="auto" w:fill="auto"/>
          </w:tcPr>
          <w:p w14:paraId="6DFEEB1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中山市人民医院</w:t>
            </w:r>
          </w:p>
        </w:tc>
        <w:tc>
          <w:tcPr>
            <w:tcW w:w="2583" w:type="dxa"/>
          </w:tcPr>
          <w:p w14:paraId="678E805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BB096FC" w14:textId="77777777">
        <w:trPr>
          <w:trHeight w:val="113"/>
        </w:trPr>
        <w:tc>
          <w:tcPr>
            <w:tcW w:w="1701" w:type="dxa"/>
            <w:shd w:val="clear" w:color="auto" w:fill="auto"/>
          </w:tcPr>
          <w:p w14:paraId="7448AC1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方红城</w:t>
            </w:r>
          </w:p>
        </w:tc>
        <w:tc>
          <w:tcPr>
            <w:tcW w:w="4786" w:type="dxa"/>
            <w:shd w:val="clear" w:color="auto" w:fill="auto"/>
          </w:tcPr>
          <w:p w14:paraId="22FDF47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深圳市中西医结合医院</w:t>
            </w:r>
          </w:p>
        </w:tc>
        <w:tc>
          <w:tcPr>
            <w:tcW w:w="2583" w:type="dxa"/>
          </w:tcPr>
          <w:p w14:paraId="0397A56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6F58D4C" w14:textId="77777777">
        <w:trPr>
          <w:trHeight w:val="113"/>
        </w:trPr>
        <w:tc>
          <w:tcPr>
            <w:tcW w:w="1701" w:type="dxa"/>
            <w:shd w:val="clear" w:color="auto" w:fill="auto"/>
          </w:tcPr>
          <w:p w14:paraId="709D417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郭舜奇</w:t>
            </w:r>
          </w:p>
        </w:tc>
        <w:tc>
          <w:tcPr>
            <w:tcW w:w="4786" w:type="dxa"/>
            <w:shd w:val="clear" w:color="auto" w:fill="auto"/>
          </w:tcPr>
          <w:p w14:paraId="5BE4B50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汕头市中心医院</w:t>
            </w:r>
          </w:p>
        </w:tc>
        <w:tc>
          <w:tcPr>
            <w:tcW w:w="2583" w:type="dxa"/>
          </w:tcPr>
          <w:p w14:paraId="7001250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4A3C2BF8" w14:textId="77777777">
        <w:trPr>
          <w:trHeight w:val="113"/>
        </w:trPr>
        <w:tc>
          <w:tcPr>
            <w:tcW w:w="1701" w:type="dxa"/>
            <w:shd w:val="clear" w:color="auto" w:fill="auto"/>
          </w:tcPr>
          <w:p w14:paraId="453A993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高汉华</w:t>
            </w:r>
            <w:proofErr w:type="gramEnd"/>
          </w:p>
        </w:tc>
        <w:tc>
          <w:tcPr>
            <w:tcW w:w="4786" w:type="dxa"/>
            <w:shd w:val="clear" w:color="auto" w:fill="auto"/>
          </w:tcPr>
          <w:p w14:paraId="7414AF8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惠州市第一人民医院</w:t>
            </w:r>
          </w:p>
        </w:tc>
        <w:tc>
          <w:tcPr>
            <w:tcW w:w="2583" w:type="dxa"/>
          </w:tcPr>
          <w:p w14:paraId="589E414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4B89488E" w14:textId="77777777">
        <w:trPr>
          <w:trHeight w:val="113"/>
        </w:trPr>
        <w:tc>
          <w:tcPr>
            <w:tcW w:w="1701" w:type="dxa"/>
            <w:shd w:val="clear" w:color="auto" w:fill="auto"/>
          </w:tcPr>
          <w:p w14:paraId="016FB2BF"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黄铮</w:t>
            </w:r>
            <w:proofErr w:type="gramEnd"/>
          </w:p>
        </w:tc>
        <w:tc>
          <w:tcPr>
            <w:tcW w:w="4786" w:type="dxa"/>
            <w:shd w:val="clear" w:color="auto" w:fill="auto"/>
          </w:tcPr>
          <w:p w14:paraId="3529013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广州医科大学附属第一医院</w:t>
            </w:r>
          </w:p>
        </w:tc>
        <w:tc>
          <w:tcPr>
            <w:tcW w:w="2583" w:type="dxa"/>
          </w:tcPr>
          <w:p w14:paraId="0120347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0757425" w14:textId="77777777">
        <w:trPr>
          <w:trHeight w:val="113"/>
        </w:trPr>
        <w:tc>
          <w:tcPr>
            <w:tcW w:w="1701" w:type="dxa"/>
            <w:shd w:val="clear" w:color="auto" w:fill="auto"/>
          </w:tcPr>
          <w:p w14:paraId="6CB13BD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靳利利</w:t>
            </w:r>
          </w:p>
        </w:tc>
        <w:tc>
          <w:tcPr>
            <w:tcW w:w="4786" w:type="dxa"/>
            <w:shd w:val="clear" w:color="auto" w:fill="auto"/>
          </w:tcPr>
          <w:p w14:paraId="6650FF3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广东省第二中医院</w:t>
            </w:r>
          </w:p>
        </w:tc>
        <w:tc>
          <w:tcPr>
            <w:tcW w:w="2583" w:type="dxa"/>
          </w:tcPr>
          <w:p w14:paraId="4C5CD57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AF7F483" w14:textId="77777777">
        <w:trPr>
          <w:trHeight w:val="113"/>
        </w:trPr>
        <w:tc>
          <w:tcPr>
            <w:tcW w:w="1701" w:type="dxa"/>
            <w:shd w:val="clear" w:color="auto" w:fill="auto"/>
          </w:tcPr>
          <w:p w14:paraId="54F58156"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廖</w:t>
            </w:r>
            <w:proofErr w:type="gramEnd"/>
            <w:r w:rsidRPr="009B03F0">
              <w:rPr>
                <w:rFonts w:ascii="仿宋_GB2312" w:eastAsia="仿宋_GB2312" w:hAnsi="Times New Roman" w:cs="Times New Roman" w:hint="eastAsia"/>
                <w:color w:val="000000"/>
                <w:sz w:val="28"/>
                <w:szCs w:val="28"/>
              </w:rPr>
              <w:t>新学</w:t>
            </w:r>
          </w:p>
        </w:tc>
        <w:tc>
          <w:tcPr>
            <w:tcW w:w="4786" w:type="dxa"/>
            <w:shd w:val="clear" w:color="auto" w:fill="auto"/>
          </w:tcPr>
          <w:p w14:paraId="696FAE8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中山大学附属第一医院</w:t>
            </w:r>
          </w:p>
        </w:tc>
        <w:tc>
          <w:tcPr>
            <w:tcW w:w="2583" w:type="dxa"/>
          </w:tcPr>
          <w:p w14:paraId="7C87A5F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3D318E9" w14:textId="77777777">
        <w:trPr>
          <w:trHeight w:val="113"/>
        </w:trPr>
        <w:tc>
          <w:tcPr>
            <w:tcW w:w="1701" w:type="dxa"/>
            <w:shd w:val="clear" w:color="auto" w:fill="auto"/>
          </w:tcPr>
          <w:p w14:paraId="156C2D8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刘强</w:t>
            </w:r>
          </w:p>
        </w:tc>
        <w:tc>
          <w:tcPr>
            <w:tcW w:w="4786" w:type="dxa"/>
            <w:shd w:val="clear" w:color="auto" w:fill="auto"/>
          </w:tcPr>
          <w:p w14:paraId="721AF86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深圳市中医院</w:t>
            </w:r>
          </w:p>
        </w:tc>
        <w:tc>
          <w:tcPr>
            <w:tcW w:w="2583" w:type="dxa"/>
          </w:tcPr>
          <w:p w14:paraId="0FB8138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65DFFCF" w14:textId="77777777">
        <w:trPr>
          <w:trHeight w:val="113"/>
        </w:trPr>
        <w:tc>
          <w:tcPr>
            <w:tcW w:w="1701" w:type="dxa"/>
            <w:shd w:val="clear" w:color="auto" w:fill="auto"/>
          </w:tcPr>
          <w:p w14:paraId="746F72D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刘戬</w:t>
            </w:r>
          </w:p>
        </w:tc>
        <w:tc>
          <w:tcPr>
            <w:tcW w:w="4786" w:type="dxa"/>
            <w:shd w:val="clear" w:color="auto" w:fill="auto"/>
          </w:tcPr>
          <w:p w14:paraId="7294A36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广州市第一人民医院</w:t>
            </w:r>
          </w:p>
        </w:tc>
        <w:tc>
          <w:tcPr>
            <w:tcW w:w="2583" w:type="dxa"/>
          </w:tcPr>
          <w:p w14:paraId="4B4D7A6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副主任医师</w:t>
            </w:r>
          </w:p>
        </w:tc>
      </w:tr>
      <w:tr w:rsidR="00785F6D" w:rsidRPr="009B03F0" w14:paraId="64A09EC5" w14:textId="77777777">
        <w:trPr>
          <w:trHeight w:val="113"/>
        </w:trPr>
        <w:tc>
          <w:tcPr>
            <w:tcW w:w="1701" w:type="dxa"/>
            <w:shd w:val="clear" w:color="auto" w:fill="auto"/>
          </w:tcPr>
          <w:p w14:paraId="0F2B971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刘锦光</w:t>
            </w:r>
          </w:p>
        </w:tc>
        <w:tc>
          <w:tcPr>
            <w:tcW w:w="4786" w:type="dxa"/>
            <w:shd w:val="clear" w:color="auto" w:fill="auto"/>
          </w:tcPr>
          <w:p w14:paraId="165046F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惠州市中心人民医院</w:t>
            </w:r>
          </w:p>
        </w:tc>
        <w:tc>
          <w:tcPr>
            <w:tcW w:w="2583" w:type="dxa"/>
          </w:tcPr>
          <w:p w14:paraId="20BF440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08D7C916" w14:textId="77777777">
        <w:trPr>
          <w:trHeight w:val="113"/>
        </w:trPr>
        <w:tc>
          <w:tcPr>
            <w:tcW w:w="1701" w:type="dxa"/>
            <w:shd w:val="clear" w:color="auto" w:fill="auto"/>
          </w:tcPr>
          <w:p w14:paraId="00F7E58E"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刘培健</w:t>
            </w:r>
            <w:proofErr w:type="gramEnd"/>
          </w:p>
        </w:tc>
        <w:tc>
          <w:tcPr>
            <w:tcW w:w="4786" w:type="dxa"/>
            <w:shd w:val="clear" w:color="auto" w:fill="auto"/>
          </w:tcPr>
          <w:p w14:paraId="412E20F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广州中医药大学顺德医院</w:t>
            </w:r>
          </w:p>
        </w:tc>
        <w:tc>
          <w:tcPr>
            <w:tcW w:w="2583" w:type="dxa"/>
          </w:tcPr>
          <w:p w14:paraId="21B3C6A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F93F667" w14:textId="77777777">
        <w:trPr>
          <w:trHeight w:val="113"/>
        </w:trPr>
        <w:tc>
          <w:tcPr>
            <w:tcW w:w="1701" w:type="dxa"/>
            <w:shd w:val="clear" w:color="auto" w:fill="auto"/>
          </w:tcPr>
          <w:p w14:paraId="594A061D"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梁健球</w:t>
            </w:r>
            <w:proofErr w:type="gramEnd"/>
          </w:p>
        </w:tc>
        <w:tc>
          <w:tcPr>
            <w:tcW w:w="4786" w:type="dxa"/>
            <w:shd w:val="clear" w:color="auto" w:fill="auto"/>
          </w:tcPr>
          <w:p w14:paraId="07D97E6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佛山市第二人民医院</w:t>
            </w:r>
          </w:p>
        </w:tc>
        <w:tc>
          <w:tcPr>
            <w:tcW w:w="2583" w:type="dxa"/>
          </w:tcPr>
          <w:p w14:paraId="3DD3C0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5A02D972" w14:textId="77777777">
        <w:trPr>
          <w:trHeight w:val="113"/>
        </w:trPr>
        <w:tc>
          <w:tcPr>
            <w:tcW w:w="1701" w:type="dxa"/>
            <w:shd w:val="clear" w:color="auto" w:fill="auto"/>
          </w:tcPr>
          <w:p w14:paraId="6A60BEC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梁谋</w:t>
            </w:r>
          </w:p>
        </w:tc>
        <w:tc>
          <w:tcPr>
            <w:tcW w:w="4786" w:type="dxa"/>
            <w:shd w:val="clear" w:color="auto" w:fill="auto"/>
          </w:tcPr>
          <w:p w14:paraId="1C83F81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广州中医药大学顺德医院</w:t>
            </w:r>
          </w:p>
        </w:tc>
        <w:tc>
          <w:tcPr>
            <w:tcW w:w="2583" w:type="dxa"/>
          </w:tcPr>
          <w:p w14:paraId="0DD25B3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6CA1DD5" w14:textId="77777777">
        <w:trPr>
          <w:trHeight w:val="113"/>
        </w:trPr>
        <w:tc>
          <w:tcPr>
            <w:tcW w:w="1701" w:type="dxa"/>
            <w:shd w:val="clear" w:color="auto" w:fill="auto"/>
          </w:tcPr>
          <w:p w14:paraId="3A5CE3A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兰军</w:t>
            </w:r>
          </w:p>
        </w:tc>
        <w:tc>
          <w:tcPr>
            <w:tcW w:w="4786" w:type="dxa"/>
            <w:shd w:val="clear" w:color="auto" w:fill="auto"/>
          </w:tcPr>
          <w:p w14:paraId="18962D1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东莞市松山湖中心医院</w:t>
            </w:r>
          </w:p>
        </w:tc>
        <w:tc>
          <w:tcPr>
            <w:tcW w:w="2583" w:type="dxa"/>
          </w:tcPr>
          <w:p w14:paraId="544CF11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8445C85" w14:textId="77777777">
        <w:trPr>
          <w:trHeight w:val="113"/>
        </w:trPr>
        <w:tc>
          <w:tcPr>
            <w:tcW w:w="1701" w:type="dxa"/>
            <w:shd w:val="clear" w:color="auto" w:fill="auto"/>
          </w:tcPr>
          <w:p w14:paraId="32E72E6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李公信</w:t>
            </w:r>
          </w:p>
        </w:tc>
        <w:tc>
          <w:tcPr>
            <w:tcW w:w="4786" w:type="dxa"/>
            <w:shd w:val="clear" w:color="auto" w:fill="auto"/>
          </w:tcPr>
          <w:p w14:paraId="69EAE2F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南方医科大学珠江医院</w:t>
            </w:r>
          </w:p>
        </w:tc>
        <w:tc>
          <w:tcPr>
            <w:tcW w:w="2583" w:type="dxa"/>
          </w:tcPr>
          <w:p w14:paraId="7312834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2531BE2" w14:textId="77777777">
        <w:trPr>
          <w:trHeight w:val="113"/>
        </w:trPr>
        <w:tc>
          <w:tcPr>
            <w:tcW w:w="1701" w:type="dxa"/>
            <w:shd w:val="clear" w:color="auto" w:fill="auto"/>
          </w:tcPr>
          <w:p w14:paraId="619E26A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李荣</w:t>
            </w:r>
          </w:p>
        </w:tc>
        <w:tc>
          <w:tcPr>
            <w:tcW w:w="4786" w:type="dxa"/>
            <w:shd w:val="clear" w:color="auto" w:fill="auto"/>
          </w:tcPr>
          <w:p w14:paraId="0B3E4B7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广州中医药大学第一附属医院</w:t>
            </w:r>
          </w:p>
        </w:tc>
        <w:tc>
          <w:tcPr>
            <w:tcW w:w="2583" w:type="dxa"/>
          </w:tcPr>
          <w:p w14:paraId="6FE293F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2FD3687" w14:textId="77777777">
        <w:trPr>
          <w:trHeight w:val="113"/>
        </w:trPr>
        <w:tc>
          <w:tcPr>
            <w:tcW w:w="1701" w:type="dxa"/>
            <w:shd w:val="clear" w:color="auto" w:fill="auto"/>
          </w:tcPr>
          <w:p w14:paraId="29618CF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李雪山</w:t>
            </w:r>
          </w:p>
        </w:tc>
        <w:tc>
          <w:tcPr>
            <w:tcW w:w="4786" w:type="dxa"/>
            <w:shd w:val="clear" w:color="auto" w:fill="auto"/>
          </w:tcPr>
          <w:p w14:paraId="1E6892E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中山市中医院</w:t>
            </w:r>
          </w:p>
        </w:tc>
        <w:tc>
          <w:tcPr>
            <w:tcW w:w="2583" w:type="dxa"/>
          </w:tcPr>
          <w:p w14:paraId="2CD7845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5DFAA806" w14:textId="77777777">
        <w:trPr>
          <w:trHeight w:val="113"/>
        </w:trPr>
        <w:tc>
          <w:tcPr>
            <w:tcW w:w="1701" w:type="dxa"/>
            <w:shd w:val="clear" w:color="auto" w:fill="auto"/>
          </w:tcPr>
          <w:p w14:paraId="2721BDF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李波</w:t>
            </w:r>
          </w:p>
        </w:tc>
        <w:tc>
          <w:tcPr>
            <w:tcW w:w="4786" w:type="dxa"/>
            <w:shd w:val="clear" w:color="auto" w:fill="auto"/>
          </w:tcPr>
          <w:p w14:paraId="5481C6A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华南理工大学附属第六医院</w:t>
            </w:r>
          </w:p>
        </w:tc>
        <w:tc>
          <w:tcPr>
            <w:tcW w:w="2583" w:type="dxa"/>
          </w:tcPr>
          <w:p w14:paraId="11AE122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DFD504D" w14:textId="77777777">
        <w:trPr>
          <w:trHeight w:val="113"/>
        </w:trPr>
        <w:tc>
          <w:tcPr>
            <w:tcW w:w="1701" w:type="dxa"/>
            <w:shd w:val="clear" w:color="auto" w:fill="auto"/>
          </w:tcPr>
          <w:p w14:paraId="740CC9D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lastRenderedPageBreak/>
              <w:t>李智</w:t>
            </w:r>
          </w:p>
        </w:tc>
        <w:tc>
          <w:tcPr>
            <w:tcW w:w="4786" w:type="dxa"/>
            <w:shd w:val="clear" w:color="auto" w:fill="auto"/>
          </w:tcPr>
          <w:p w14:paraId="29A7366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汕头大学医学院第二附属医院</w:t>
            </w:r>
          </w:p>
        </w:tc>
        <w:tc>
          <w:tcPr>
            <w:tcW w:w="2583" w:type="dxa"/>
          </w:tcPr>
          <w:p w14:paraId="0EDE375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28C4268C" w14:textId="77777777">
        <w:trPr>
          <w:trHeight w:val="113"/>
        </w:trPr>
        <w:tc>
          <w:tcPr>
            <w:tcW w:w="1701" w:type="dxa"/>
            <w:shd w:val="clear" w:color="auto" w:fill="auto"/>
          </w:tcPr>
          <w:p w14:paraId="79FEA26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卢剑华</w:t>
            </w:r>
          </w:p>
        </w:tc>
        <w:tc>
          <w:tcPr>
            <w:tcW w:w="4786" w:type="dxa"/>
            <w:shd w:val="clear" w:color="auto" w:fill="auto"/>
          </w:tcPr>
          <w:p w14:paraId="38A9B3D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南方医科大学顺德医院</w:t>
            </w:r>
          </w:p>
        </w:tc>
        <w:tc>
          <w:tcPr>
            <w:tcW w:w="2583" w:type="dxa"/>
          </w:tcPr>
          <w:p w14:paraId="6166331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D1E06B3" w14:textId="77777777">
        <w:trPr>
          <w:trHeight w:val="113"/>
        </w:trPr>
        <w:tc>
          <w:tcPr>
            <w:tcW w:w="1701" w:type="dxa"/>
            <w:shd w:val="clear" w:color="auto" w:fill="auto"/>
          </w:tcPr>
          <w:p w14:paraId="08078D1F" w14:textId="77777777" w:rsidR="00785F6D" w:rsidRPr="009B03F0" w:rsidRDefault="00FE39CF">
            <w:pPr>
              <w:rPr>
                <w:rFonts w:ascii="仿宋_GB2312" w:eastAsia="仿宋_GB2312" w:hAnsi="Times New Roman" w:cs="Times New Roman"/>
                <w:color w:val="000000"/>
                <w:sz w:val="28"/>
                <w:szCs w:val="28"/>
              </w:rPr>
            </w:pPr>
            <w:bookmarkStart w:id="3" w:name="_Hlk119572634"/>
            <w:r w:rsidRPr="009B03F0">
              <w:rPr>
                <w:rFonts w:ascii="仿宋_GB2312" w:eastAsia="仿宋_GB2312" w:hAnsi="Times New Roman" w:cs="Times New Roman" w:hint="eastAsia"/>
                <w:color w:val="000000"/>
                <w:sz w:val="28"/>
                <w:szCs w:val="28"/>
              </w:rPr>
              <w:t>区文超</w:t>
            </w:r>
          </w:p>
        </w:tc>
        <w:tc>
          <w:tcPr>
            <w:tcW w:w="4786" w:type="dxa"/>
            <w:shd w:val="clear" w:color="auto" w:fill="auto"/>
          </w:tcPr>
          <w:p w14:paraId="24BDA3F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广州医科大学附属第二医院</w:t>
            </w:r>
          </w:p>
        </w:tc>
        <w:tc>
          <w:tcPr>
            <w:tcW w:w="2583" w:type="dxa"/>
          </w:tcPr>
          <w:p w14:paraId="1A4751E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0A3394F" w14:textId="77777777">
        <w:trPr>
          <w:trHeight w:val="113"/>
        </w:trPr>
        <w:tc>
          <w:tcPr>
            <w:tcW w:w="1701" w:type="dxa"/>
            <w:shd w:val="clear" w:color="auto" w:fill="auto"/>
          </w:tcPr>
          <w:p w14:paraId="43F3DD9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裴晓阳</w:t>
            </w:r>
          </w:p>
        </w:tc>
        <w:tc>
          <w:tcPr>
            <w:tcW w:w="4786" w:type="dxa"/>
            <w:shd w:val="clear" w:color="auto" w:fill="auto"/>
          </w:tcPr>
          <w:p w14:paraId="7D87C3A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深圳市罗湖人民医院</w:t>
            </w:r>
          </w:p>
        </w:tc>
        <w:tc>
          <w:tcPr>
            <w:tcW w:w="2583" w:type="dxa"/>
          </w:tcPr>
          <w:p w14:paraId="5C6A2F3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F50CC38" w14:textId="77777777">
        <w:trPr>
          <w:trHeight w:val="113"/>
        </w:trPr>
        <w:tc>
          <w:tcPr>
            <w:tcW w:w="1701" w:type="dxa"/>
            <w:shd w:val="clear" w:color="auto" w:fill="auto"/>
          </w:tcPr>
          <w:p w14:paraId="40DA791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冉建民</w:t>
            </w:r>
          </w:p>
        </w:tc>
        <w:tc>
          <w:tcPr>
            <w:tcW w:w="4786" w:type="dxa"/>
            <w:shd w:val="clear" w:color="auto" w:fill="auto"/>
          </w:tcPr>
          <w:p w14:paraId="18646F0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广州市红十字会医院</w:t>
            </w:r>
          </w:p>
        </w:tc>
        <w:tc>
          <w:tcPr>
            <w:tcW w:w="2583" w:type="dxa"/>
          </w:tcPr>
          <w:p w14:paraId="60051D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72B64A7" w14:textId="77777777">
        <w:trPr>
          <w:trHeight w:val="113"/>
        </w:trPr>
        <w:tc>
          <w:tcPr>
            <w:tcW w:w="1701" w:type="dxa"/>
            <w:shd w:val="clear" w:color="auto" w:fill="auto"/>
          </w:tcPr>
          <w:p w14:paraId="19B74DAC"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宋银芝</w:t>
            </w:r>
            <w:proofErr w:type="gramEnd"/>
          </w:p>
        </w:tc>
        <w:tc>
          <w:tcPr>
            <w:tcW w:w="4786" w:type="dxa"/>
            <w:shd w:val="clear" w:color="auto" w:fill="auto"/>
          </w:tcPr>
          <w:p w14:paraId="282B845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深圳市宝安区中医院</w:t>
            </w:r>
          </w:p>
        </w:tc>
        <w:tc>
          <w:tcPr>
            <w:tcW w:w="2583" w:type="dxa"/>
          </w:tcPr>
          <w:p w14:paraId="2880FB0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215461B" w14:textId="77777777">
        <w:trPr>
          <w:trHeight w:val="113"/>
        </w:trPr>
        <w:tc>
          <w:tcPr>
            <w:tcW w:w="1701" w:type="dxa"/>
            <w:shd w:val="clear" w:color="auto" w:fill="auto"/>
          </w:tcPr>
          <w:p w14:paraId="56C15972"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唐良秋</w:t>
            </w:r>
            <w:proofErr w:type="gramEnd"/>
          </w:p>
        </w:tc>
        <w:tc>
          <w:tcPr>
            <w:tcW w:w="4786" w:type="dxa"/>
            <w:shd w:val="clear" w:color="auto" w:fill="auto"/>
          </w:tcPr>
          <w:p w14:paraId="5291512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粤北人民医院</w:t>
            </w:r>
          </w:p>
        </w:tc>
        <w:tc>
          <w:tcPr>
            <w:tcW w:w="2583" w:type="dxa"/>
          </w:tcPr>
          <w:p w14:paraId="2BE2AD0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7307D08" w14:textId="77777777">
        <w:trPr>
          <w:trHeight w:val="113"/>
        </w:trPr>
        <w:tc>
          <w:tcPr>
            <w:tcW w:w="1701" w:type="dxa"/>
            <w:shd w:val="clear" w:color="auto" w:fill="auto"/>
          </w:tcPr>
          <w:p w14:paraId="752F3BBE"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伍贵富</w:t>
            </w:r>
            <w:proofErr w:type="gramEnd"/>
          </w:p>
        </w:tc>
        <w:tc>
          <w:tcPr>
            <w:tcW w:w="4786" w:type="dxa"/>
            <w:shd w:val="clear" w:color="auto" w:fill="auto"/>
          </w:tcPr>
          <w:p w14:paraId="3013E23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中山大学附属第八医院</w:t>
            </w:r>
          </w:p>
        </w:tc>
        <w:tc>
          <w:tcPr>
            <w:tcW w:w="2583" w:type="dxa"/>
          </w:tcPr>
          <w:p w14:paraId="05DAD52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A800C76" w14:textId="77777777">
        <w:trPr>
          <w:trHeight w:val="113"/>
        </w:trPr>
        <w:tc>
          <w:tcPr>
            <w:tcW w:w="1701" w:type="dxa"/>
            <w:shd w:val="clear" w:color="auto" w:fill="auto"/>
          </w:tcPr>
          <w:p w14:paraId="5A396E6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魏向龙</w:t>
            </w:r>
          </w:p>
        </w:tc>
        <w:tc>
          <w:tcPr>
            <w:tcW w:w="4786" w:type="dxa"/>
            <w:shd w:val="clear" w:color="auto" w:fill="auto"/>
          </w:tcPr>
          <w:p w14:paraId="684D3EB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南方医科大学深圳医院</w:t>
            </w:r>
          </w:p>
        </w:tc>
        <w:tc>
          <w:tcPr>
            <w:tcW w:w="2583" w:type="dxa"/>
          </w:tcPr>
          <w:p w14:paraId="766C798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D153504" w14:textId="77777777">
        <w:trPr>
          <w:trHeight w:val="113"/>
        </w:trPr>
        <w:tc>
          <w:tcPr>
            <w:tcW w:w="1701" w:type="dxa"/>
            <w:shd w:val="clear" w:color="auto" w:fill="auto"/>
          </w:tcPr>
          <w:p w14:paraId="5D6AD69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吴淳</w:t>
            </w:r>
          </w:p>
        </w:tc>
        <w:tc>
          <w:tcPr>
            <w:tcW w:w="4786" w:type="dxa"/>
            <w:shd w:val="clear" w:color="auto" w:fill="auto"/>
          </w:tcPr>
          <w:p w14:paraId="66B85DB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北京大学深圳医院</w:t>
            </w:r>
          </w:p>
        </w:tc>
        <w:tc>
          <w:tcPr>
            <w:tcW w:w="2583" w:type="dxa"/>
          </w:tcPr>
          <w:p w14:paraId="49F0FC8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84B8D74" w14:textId="77777777">
        <w:trPr>
          <w:trHeight w:val="113"/>
        </w:trPr>
        <w:tc>
          <w:tcPr>
            <w:tcW w:w="1701" w:type="dxa"/>
            <w:shd w:val="clear" w:color="auto" w:fill="auto"/>
          </w:tcPr>
          <w:p w14:paraId="719FB01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吴</w:t>
            </w:r>
            <w:r w:rsidRPr="009B03F0">
              <w:rPr>
                <w:rFonts w:ascii="微软雅黑" w:eastAsia="微软雅黑" w:hAnsi="微软雅黑" w:cs="微软雅黑" w:hint="eastAsia"/>
                <w:color w:val="000000"/>
                <w:sz w:val="28"/>
                <w:szCs w:val="28"/>
              </w:rPr>
              <w:t>旻</w:t>
            </w:r>
          </w:p>
        </w:tc>
        <w:tc>
          <w:tcPr>
            <w:tcW w:w="4786" w:type="dxa"/>
            <w:shd w:val="clear" w:color="auto" w:fill="auto"/>
          </w:tcPr>
          <w:p w14:paraId="16337A2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香港大学深圳医院</w:t>
            </w:r>
          </w:p>
        </w:tc>
        <w:tc>
          <w:tcPr>
            <w:tcW w:w="2583" w:type="dxa"/>
          </w:tcPr>
          <w:p w14:paraId="4FE2510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bookmarkEnd w:id="3"/>
      <w:tr w:rsidR="00785F6D" w:rsidRPr="009B03F0" w14:paraId="428BCEAD" w14:textId="77777777">
        <w:trPr>
          <w:trHeight w:val="113"/>
        </w:trPr>
        <w:tc>
          <w:tcPr>
            <w:tcW w:w="1701" w:type="dxa"/>
            <w:shd w:val="clear" w:color="auto" w:fill="auto"/>
          </w:tcPr>
          <w:p w14:paraId="457E640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王斌</w:t>
            </w:r>
          </w:p>
        </w:tc>
        <w:tc>
          <w:tcPr>
            <w:tcW w:w="4786" w:type="dxa"/>
            <w:shd w:val="clear" w:color="auto" w:fill="auto"/>
          </w:tcPr>
          <w:p w14:paraId="1CD0F01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汕头大学医学院第一附属医院</w:t>
            </w:r>
          </w:p>
        </w:tc>
        <w:tc>
          <w:tcPr>
            <w:tcW w:w="2583" w:type="dxa"/>
          </w:tcPr>
          <w:p w14:paraId="169739A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00129261" w14:textId="77777777">
        <w:trPr>
          <w:trHeight w:val="113"/>
        </w:trPr>
        <w:tc>
          <w:tcPr>
            <w:tcW w:w="1701" w:type="dxa"/>
            <w:shd w:val="clear" w:color="auto" w:fill="auto"/>
          </w:tcPr>
          <w:p w14:paraId="0884AB3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王侠</w:t>
            </w:r>
          </w:p>
        </w:tc>
        <w:tc>
          <w:tcPr>
            <w:tcW w:w="4786" w:type="dxa"/>
            <w:shd w:val="clear" w:color="auto" w:fill="auto"/>
          </w:tcPr>
          <w:p w14:paraId="64A9848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广东省中医院</w:t>
            </w:r>
          </w:p>
        </w:tc>
        <w:tc>
          <w:tcPr>
            <w:tcW w:w="2583" w:type="dxa"/>
          </w:tcPr>
          <w:p w14:paraId="564DC1D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5178B63" w14:textId="77777777">
        <w:trPr>
          <w:trHeight w:val="113"/>
        </w:trPr>
        <w:tc>
          <w:tcPr>
            <w:tcW w:w="1701" w:type="dxa"/>
            <w:shd w:val="clear" w:color="auto" w:fill="auto"/>
          </w:tcPr>
          <w:p w14:paraId="63863FF8"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王展航</w:t>
            </w:r>
            <w:proofErr w:type="gramEnd"/>
          </w:p>
        </w:tc>
        <w:tc>
          <w:tcPr>
            <w:tcW w:w="4786" w:type="dxa"/>
            <w:shd w:val="clear" w:color="auto" w:fill="auto"/>
          </w:tcPr>
          <w:p w14:paraId="3050F7C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广东三九脑科医院</w:t>
            </w:r>
          </w:p>
        </w:tc>
        <w:tc>
          <w:tcPr>
            <w:tcW w:w="2583" w:type="dxa"/>
          </w:tcPr>
          <w:p w14:paraId="2D3F010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33773950" w14:textId="77777777">
        <w:trPr>
          <w:trHeight w:val="113"/>
        </w:trPr>
        <w:tc>
          <w:tcPr>
            <w:tcW w:w="1701" w:type="dxa"/>
            <w:shd w:val="clear" w:color="auto" w:fill="auto"/>
          </w:tcPr>
          <w:p w14:paraId="534B3BFE"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王亚蓉</w:t>
            </w:r>
            <w:proofErr w:type="gramEnd"/>
          </w:p>
        </w:tc>
        <w:tc>
          <w:tcPr>
            <w:tcW w:w="4786" w:type="dxa"/>
            <w:shd w:val="clear" w:color="auto" w:fill="auto"/>
          </w:tcPr>
          <w:p w14:paraId="08494FC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广州市红十字会医院</w:t>
            </w:r>
          </w:p>
        </w:tc>
        <w:tc>
          <w:tcPr>
            <w:tcW w:w="2583" w:type="dxa"/>
          </w:tcPr>
          <w:p w14:paraId="7F852F5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2593883" w14:textId="77777777">
        <w:trPr>
          <w:trHeight w:val="113"/>
        </w:trPr>
        <w:tc>
          <w:tcPr>
            <w:tcW w:w="1701" w:type="dxa"/>
            <w:shd w:val="clear" w:color="auto" w:fill="auto"/>
          </w:tcPr>
          <w:p w14:paraId="7FDE77D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王运红</w:t>
            </w:r>
            <w:proofErr w:type="gramEnd"/>
          </w:p>
        </w:tc>
        <w:tc>
          <w:tcPr>
            <w:tcW w:w="4786" w:type="dxa"/>
            <w:shd w:val="clear" w:color="auto" w:fill="auto"/>
          </w:tcPr>
          <w:p w14:paraId="14A7914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中国医学科学院阜外医院深圳医院</w:t>
            </w:r>
          </w:p>
        </w:tc>
        <w:tc>
          <w:tcPr>
            <w:tcW w:w="2583" w:type="dxa"/>
          </w:tcPr>
          <w:p w14:paraId="7B7C15B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副主任医师</w:t>
            </w:r>
          </w:p>
        </w:tc>
      </w:tr>
      <w:tr w:rsidR="00785F6D" w:rsidRPr="009B03F0" w14:paraId="79DA0F2E" w14:textId="77777777">
        <w:trPr>
          <w:trHeight w:val="113"/>
        </w:trPr>
        <w:tc>
          <w:tcPr>
            <w:tcW w:w="1701" w:type="dxa"/>
            <w:shd w:val="clear" w:color="auto" w:fill="auto"/>
          </w:tcPr>
          <w:p w14:paraId="13D9D455"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谢培益</w:t>
            </w:r>
            <w:proofErr w:type="gramEnd"/>
          </w:p>
        </w:tc>
        <w:tc>
          <w:tcPr>
            <w:tcW w:w="4786" w:type="dxa"/>
            <w:shd w:val="clear" w:color="auto" w:fill="auto"/>
          </w:tcPr>
          <w:p w14:paraId="26B3731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华中科技大学协和深圳医院</w:t>
            </w:r>
          </w:p>
        </w:tc>
        <w:tc>
          <w:tcPr>
            <w:tcW w:w="2583" w:type="dxa"/>
          </w:tcPr>
          <w:p w14:paraId="4D52BAE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7B0FFC65" w14:textId="77777777">
        <w:trPr>
          <w:trHeight w:val="113"/>
        </w:trPr>
        <w:tc>
          <w:tcPr>
            <w:tcW w:w="1701" w:type="dxa"/>
            <w:shd w:val="clear" w:color="auto" w:fill="auto"/>
          </w:tcPr>
          <w:p w14:paraId="3D8545EE"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尹</w:t>
            </w:r>
            <w:proofErr w:type="gramEnd"/>
            <w:r w:rsidRPr="009B03F0">
              <w:rPr>
                <w:rFonts w:ascii="仿宋_GB2312" w:eastAsia="仿宋_GB2312" w:hAnsi="Times New Roman" w:cs="Times New Roman" w:hint="eastAsia"/>
                <w:color w:val="000000"/>
                <w:sz w:val="28"/>
                <w:szCs w:val="28"/>
              </w:rPr>
              <w:t>新华</w:t>
            </w:r>
          </w:p>
        </w:tc>
        <w:tc>
          <w:tcPr>
            <w:tcW w:w="4786" w:type="dxa"/>
            <w:shd w:val="clear" w:color="auto" w:fill="auto"/>
          </w:tcPr>
          <w:p w14:paraId="3CD89CC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深圳大学总医院</w:t>
            </w:r>
          </w:p>
        </w:tc>
        <w:tc>
          <w:tcPr>
            <w:tcW w:w="2583" w:type="dxa"/>
          </w:tcPr>
          <w:p w14:paraId="5D03EFB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17643C37" w14:textId="77777777">
        <w:trPr>
          <w:trHeight w:val="113"/>
        </w:trPr>
        <w:tc>
          <w:tcPr>
            <w:tcW w:w="1701" w:type="dxa"/>
            <w:shd w:val="clear" w:color="auto" w:fill="auto"/>
          </w:tcPr>
          <w:p w14:paraId="2F52A262" w14:textId="77777777" w:rsidR="00785F6D" w:rsidRPr="009B03F0" w:rsidRDefault="00FE39CF">
            <w:pPr>
              <w:rPr>
                <w:rFonts w:ascii="仿宋_GB2312" w:eastAsia="仿宋_GB2312" w:hAnsi="Times New Roman" w:cs="Times New Roman"/>
                <w:color w:val="000000"/>
                <w:sz w:val="28"/>
                <w:szCs w:val="28"/>
              </w:rPr>
            </w:pPr>
            <w:bookmarkStart w:id="4" w:name="_Hlk119573223"/>
            <w:r w:rsidRPr="009B03F0">
              <w:rPr>
                <w:rFonts w:ascii="仿宋_GB2312" w:eastAsia="仿宋_GB2312" w:hAnsi="Times New Roman" w:cs="Times New Roman" w:hint="eastAsia"/>
                <w:color w:val="000000"/>
                <w:sz w:val="28"/>
                <w:szCs w:val="28"/>
              </w:rPr>
              <w:t>詹中群</w:t>
            </w:r>
          </w:p>
        </w:tc>
        <w:tc>
          <w:tcPr>
            <w:tcW w:w="4786" w:type="dxa"/>
            <w:shd w:val="clear" w:color="auto" w:fill="auto"/>
          </w:tcPr>
          <w:p w14:paraId="102C4E7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中国科学院大学深圳医院</w:t>
            </w:r>
          </w:p>
        </w:tc>
        <w:tc>
          <w:tcPr>
            <w:tcW w:w="2583" w:type="dxa"/>
          </w:tcPr>
          <w:p w14:paraId="0ECADBF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67FA42E7" w14:textId="77777777">
        <w:trPr>
          <w:trHeight w:val="113"/>
        </w:trPr>
        <w:tc>
          <w:tcPr>
            <w:tcW w:w="1701" w:type="dxa"/>
            <w:shd w:val="clear" w:color="auto" w:fill="auto"/>
          </w:tcPr>
          <w:p w14:paraId="7B66BC0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钟庆华</w:t>
            </w:r>
          </w:p>
        </w:tc>
        <w:tc>
          <w:tcPr>
            <w:tcW w:w="4786" w:type="dxa"/>
            <w:shd w:val="clear" w:color="auto" w:fill="auto"/>
          </w:tcPr>
          <w:p w14:paraId="2F4865A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深圳市龙岗中心医院</w:t>
            </w:r>
          </w:p>
        </w:tc>
        <w:tc>
          <w:tcPr>
            <w:tcW w:w="2583" w:type="dxa"/>
          </w:tcPr>
          <w:p w14:paraId="076FD2E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5B91405F" w14:textId="77777777">
        <w:trPr>
          <w:trHeight w:val="113"/>
        </w:trPr>
        <w:tc>
          <w:tcPr>
            <w:tcW w:w="1701" w:type="dxa"/>
            <w:shd w:val="clear" w:color="auto" w:fill="auto"/>
          </w:tcPr>
          <w:p w14:paraId="06E57C1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钟思干</w:t>
            </w:r>
          </w:p>
        </w:tc>
        <w:tc>
          <w:tcPr>
            <w:tcW w:w="4786" w:type="dxa"/>
            <w:shd w:val="clear" w:color="auto" w:fill="auto"/>
          </w:tcPr>
          <w:p w14:paraId="2CD69F4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惠州市第三人民医院</w:t>
            </w:r>
          </w:p>
        </w:tc>
        <w:tc>
          <w:tcPr>
            <w:tcW w:w="2583" w:type="dxa"/>
          </w:tcPr>
          <w:p w14:paraId="40AA2D1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bookmarkEnd w:id="4"/>
      <w:tr w:rsidR="00785F6D" w:rsidRPr="009B03F0" w14:paraId="5A4CCEB2" w14:textId="77777777">
        <w:trPr>
          <w:trHeight w:val="113"/>
        </w:trPr>
        <w:tc>
          <w:tcPr>
            <w:tcW w:w="9070" w:type="dxa"/>
            <w:gridSpan w:val="3"/>
            <w:shd w:val="clear" w:color="auto" w:fill="auto"/>
          </w:tcPr>
          <w:p w14:paraId="6E5F550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b/>
                <w:bCs/>
                <w:color w:val="000000"/>
                <w:sz w:val="28"/>
                <w:szCs w:val="28"/>
              </w:rPr>
              <w:t>药学专家（以姓氏拼音排序）：</w:t>
            </w:r>
          </w:p>
        </w:tc>
      </w:tr>
      <w:tr w:rsidR="00785F6D" w:rsidRPr="009B03F0" w14:paraId="03044A03" w14:textId="77777777">
        <w:trPr>
          <w:trHeight w:val="113"/>
        </w:trPr>
        <w:tc>
          <w:tcPr>
            <w:tcW w:w="1701" w:type="dxa"/>
            <w:shd w:val="clear" w:color="auto" w:fill="auto"/>
          </w:tcPr>
          <w:p w14:paraId="4FA2598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艾伟鹏</w:t>
            </w:r>
            <w:proofErr w:type="gramEnd"/>
          </w:p>
        </w:tc>
        <w:tc>
          <w:tcPr>
            <w:tcW w:w="4786" w:type="dxa"/>
            <w:shd w:val="clear" w:color="auto" w:fill="auto"/>
          </w:tcPr>
          <w:p w14:paraId="225097B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深圳大学总医院</w:t>
            </w:r>
          </w:p>
        </w:tc>
        <w:tc>
          <w:tcPr>
            <w:tcW w:w="2583" w:type="dxa"/>
          </w:tcPr>
          <w:p w14:paraId="08D8DF8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F4D065D" w14:textId="77777777">
        <w:trPr>
          <w:trHeight w:val="113"/>
        </w:trPr>
        <w:tc>
          <w:tcPr>
            <w:tcW w:w="1701" w:type="dxa"/>
            <w:shd w:val="clear" w:color="auto" w:fill="auto"/>
          </w:tcPr>
          <w:p w14:paraId="5698144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陈孝</w:t>
            </w:r>
          </w:p>
        </w:tc>
        <w:tc>
          <w:tcPr>
            <w:tcW w:w="4786" w:type="dxa"/>
            <w:shd w:val="clear" w:color="auto" w:fill="auto"/>
          </w:tcPr>
          <w:p w14:paraId="234DE02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中山大学附属第一医院</w:t>
            </w:r>
          </w:p>
        </w:tc>
        <w:tc>
          <w:tcPr>
            <w:tcW w:w="2583" w:type="dxa"/>
          </w:tcPr>
          <w:p w14:paraId="7D9DF1A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4098CC8" w14:textId="77777777">
        <w:trPr>
          <w:trHeight w:val="113"/>
        </w:trPr>
        <w:tc>
          <w:tcPr>
            <w:tcW w:w="1701" w:type="dxa"/>
            <w:shd w:val="clear" w:color="auto" w:fill="auto"/>
          </w:tcPr>
          <w:p w14:paraId="38F9DE2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陈杰</w:t>
            </w:r>
          </w:p>
        </w:tc>
        <w:tc>
          <w:tcPr>
            <w:tcW w:w="4786" w:type="dxa"/>
            <w:shd w:val="clear" w:color="auto" w:fill="auto"/>
          </w:tcPr>
          <w:p w14:paraId="64CC32C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中山大学附属第一医院</w:t>
            </w:r>
          </w:p>
        </w:tc>
        <w:tc>
          <w:tcPr>
            <w:tcW w:w="2583" w:type="dxa"/>
          </w:tcPr>
          <w:p w14:paraId="08C476A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7509DB7" w14:textId="77777777">
        <w:trPr>
          <w:trHeight w:val="113"/>
        </w:trPr>
        <w:tc>
          <w:tcPr>
            <w:tcW w:w="1701" w:type="dxa"/>
            <w:shd w:val="clear" w:color="auto" w:fill="auto"/>
          </w:tcPr>
          <w:p w14:paraId="2D6ACED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陈吉生</w:t>
            </w:r>
          </w:p>
        </w:tc>
        <w:tc>
          <w:tcPr>
            <w:tcW w:w="4786" w:type="dxa"/>
            <w:shd w:val="clear" w:color="auto" w:fill="auto"/>
          </w:tcPr>
          <w:p w14:paraId="758ED80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广东药科大学附属第一医院</w:t>
            </w:r>
          </w:p>
        </w:tc>
        <w:tc>
          <w:tcPr>
            <w:tcW w:w="2583" w:type="dxa"/>
          </w:tcPr>
          <w:p w14:paraId="0401E23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48D3EC7F" w14:textId="77777777">
        <w:trPr>
          <w:trHeight w:val="113"/>
        </w:trPr>
        <w:tc>
          <w:tcPr>
            <w:tcW w:w="1701" w:type="dxa"/>
            <w:shd w:val="clear" w:color="auto" w:fill="auto"/>
          </w:tcPr>
          <w:p w14:paraId="4ABF5CB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陈文瑛</w:t>
            </w:r>
          </w:p>
        </w:tc>
        <w:tc>
          <w:tcPr>
            <w:tcW w:w="4786" w:type="dxa"/>
            <w:shd w:val="clear" w:color="auto" w:fill="auto"/>
          </w:tcPr>
          <w:p w14:paraId="2A55575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南方医科大学第三附属医院</w:t>
            </w:r>
          </w:p>
        </w:tc>
        <w:tc>
          <w:tcPr>
            <w:tcW w:w="2583" w:type="dxa"/>
          </w:tcPr>
          <w:p w14:paraId="270368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4C11E65E" w14:textId="77777777">
        <w:trPr>
          <w:trHeight w:val="113"/>
        </w:trPr>
        <w:tc>
          <w:tcPr>
            <w:tcW w:w="1701" w:type="dxa"/>
            <w:shd w:val="clear" w:color="auto" w:fill="auto"/>
          </w:tcPr>
          <w:p w14:paraId="0524A5B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陈建华</w:t>
            </w:r>
          </w:p>
        </w:tc>
        <w:tc>
          <w:tcPr>
            <w:tcW w:w="4786" w:type="dxa"/>
            <w:shd w:val="clear" w:color="auto" w:fill="auto"/>
          </w:tcPr>
          <w:p w14:paraId="69F5642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茂名市人民医院</w:t>
            </w:r>
          </w:p>
        </w:tc>
        <w:tc>
          <w:tcPr>
            <w:tcW w:w="2583" w:type="dxa"/>
          </w:tcPr>
          <w:p w14:paraId="0610C2E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4CFFDBFE" w14:textId="77777777">
        <w:trPr>
          <w:trHeight w:val="113"/>
        </w:trPr>
        <w:tc>
          <w:tcPr>
            <w:tcW w:w="1701" w:type="dxa"/>
            <w:shd w:val="clear" w:color="auto" w:fill="auto"/>
          </w:tcPr>
          <w:p w14:paraId="65BF84C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陈军</w:t>
            </w:r>
          </w:p>
        </w:tc>
        <w:tc>
          <w:tcPr>
            <w:tcW w:w="4786" w:type="dxa"/>
            <w:shd w:val="clear" w:color="auto" w:fill="auto"/>
          </w:tcPr>
          <w:p w14:paraId="7F56B8C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深圳市中医院</w:t>
            </w:r>
          </w:p>
        </w:tc>
        <w:tc>
          <w:tcPr>
            <w:tcW w:w="2583" w:type="dxa"/>
          </w:tcPr>
          <w:p w14:paraId="3CFCE59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7C990E29" w14:textId="77777777">
        <w:trPr>
          <w:trHeight w:val="113"/>
        </w:trPr>
        <w:tc>
          <w:tcPr>
            <w:tcW w:w="1701" w:type="dxa"/>
            <w:shd w:val="clear" w:color="auto" w:fill="auto"/>
          </w:tcPr>
          <w:p w14:paraId="0EA783D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陈日来</w:t>
            </w:r>
          </w:p>
        </w:tc>
        <w:tc>
          <w:tcPr>
            <w:tcW w:w="4786" w:type="dxa"/>
            <w:shd w:val="clear" w:color="auto" w:fill="auto"/>
          </w:tcPr>
          <w:p w14:paraId="4B792CB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深圳市福田区第二人民医院</w:t>
            </w:r>
          </w:p>
        </w:tc>
        <w:tc>
          <w:tcPr>
            <w:tcW w:w="2583" w:type="dxa"/>
          </w:tcPr>
          <w:p w14:paraId="02B5340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A060E1E" w14:textId="77777777">
        <w:trPr>
          <w:trHeight w:val="113"/>
        </w:trPr>
        <w:tc>
          <w:tcPr>
            <w:tcW w:w="1701" w:type="dxa"/>
            <w:shd w:val="clear" w:color="auto" w:fill="auto"/>
          </w:tcPr>
          <w:p w14:paraId="16C12825"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陈攀</w:t>
            </w:r>
            <w:proofErr w:type="gramEnd"/>
          </w:p>
        </w:tc>
        <w:tc>
          <w:tcPr>
            <w:tcW w:w="4786" w:type="dxa"/>
            <w:shd w:val="clear" w:color="auto" w:fill="auto"/>
          </w:tcPr>
          <w:p w14:paraId="0B2DD78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中山大学附属第一医院</w:t>
            </w:r>
          </w:p>
        </w:tc>
        <w:tc>
          <w:tcPr>
            <w:tcW w:w="2583" w:type="dxa"/>
          </w:tcPr>
          <w:p w14:paraId="78B31A5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04C57B0" w14:textId="77777777">
        <w:trPr>
          <w:trHeight w:val="113"/>
        </w:trPr>
        <w:tc>
          <w:tcPr>
            <w:tcW w:w="1701" w:type="dxa"/>
            <w:shd w:val="clear" w:color="auto" w:fill="auto"/>
          </w:tcPr>
          <w:p w14:paraId="2558434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陈蕾</w:t>
            </w:r>
          </w:p>
        </w:tc>
        <w:tc>
          <w:tcPr>
            <w:tcW w:w="4786" w:type="dxa"/>
            <w:shd w:val="clear" w:color="auto" w:fill="auto"/>
          </w:tcPr>
          <w:p w14:paraId="4619E55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广州中医药大学深圳医院（福田）</w:t>
            </w:r>
          </w:p>
        </w:tc>
        <w:tc>
          <w:tcPr>
            <w:tcW w:w="2583" w:type="dxa"/>
          </w:tcPr>
          <w:p w14:paraId="6A801FA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副主任中药师</w:t>
            </w:r>
          </w:p>
        </w:tc>
      </w:tr>
      <w:tr w:rsidR="00785F6D" w:rsidRPr="009B03F0" w14:paraId="4859CE82" w14:textId="77777777">
        <w:trPr>
          <w:trHeight w:val="113"/>
        </w:trPr>
        <w:tc>
          <w:tcPr>
            <w:tcW w:w="1701" w:type="dxa"/>
            <w:shd w:val="clear" w:color="auto" w:fill="auto"/>
          </w:tcPr>
          <w:p w14:paraId="1BCCCFF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陈丽敏</w:t>
            </w:r>
          </w:p>
        </w:tc>
        <w:tc>
          <w:tcPr>
            <w:tcW w:w="4786" w:type="dxa"/>
            <w:shd w:val="clear" w:color="auto" w:fill="auto"/>
          </w:tcPr>
          <w:p w14:paraId="1B53B03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广州中医药大学顺德医院</w:t>
            </w:r>
          </w:p>
        </w:tc>
        <w:tc>
          <w:tcPr>
            <w:tcW w:w="2583" w:type="dxa"/>
          </w:tcPr>
          <w:p w14:paraId="749D0F1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副主任中药师</w:t>
            </w:r>
          </w:p>
        </w:tc>
      </w:tr>
      <w:tr w:rsidR="00785F6D" w:rsidRPr="009B03F0" w14:paraId="55FBCFA7" w14:textId="77777777">
        <w:trPr>
          <w:trHeight w:val="113"/>
        </w:trPr>
        <w:tc>
          <w:tcPr>
            <w:tcW w:w="1701" w:type="dxa"/>
            <w:shd w:val="clear" w:color="auto" w:fill="auto"/>
          </w:tcPr>
          <w:p w14:paraId="38543E8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lastRenderedPageBreak/>
              <w:t>蔡德</w:t>
            </w:r>
          </w:p>
        </w:tc>
        <w:tc>
          <w:tcPr>
            <w:tcW w:w="4786" w:type="dxa"/>
            <w:shd w:val="clear" w:color="auto" w:fill="auto"/>
          </w:tcPr>
          <w:p w14:paraId="12F05B3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 xml:space="preserve">汕头大学医学院第一附属医院 </w:t>
            </w:r>
          </w:p>
        </w:tc>
        <w:tc>
          <w:tcPr>
            <w:tcW w:w="2583" w:type="dxa"/>
          </w:tcPr>
          <w:p w14:paraId="29E875C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F8D94E1" w14:textId="77777777">
        <w:trPr>
          <w:trHeight w:val="113"/>
        </w:trPr>
        <w:tc>
          <w:tcPr>
            <w:tcW w:w="1701" w:type="dxa"/>
            <w:shd w:val="clear" w:color="auto" w:fill="auto"/>
          </w:tcPr>
          <w:p w14:paraId="385A0A8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蔡庆群</w:t>
            </w:r>
          </w:p>
        </w:tc>
        <w:tc>
          <w:tcPr>
            <w:tcW w:w="4786" w:type="dxa"/>
            <w:shd w:val="clear" w:color="auto" w:fill="auto"/>
          </w:tcPr>
          <w:p w14:paraId="7152436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广州中医药大学第一附属医院</w:t>
            </w:r>
          </w:p>
        </w:tc>
        <w:tc>
          <w:tcPr>
            <w:tcW w:w="2583" w:type="dxa"/>
          </w:tcPr>
          <w:p w14:paraId="7BF1351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副主任中药师</w:t>
            </w:r>
          </w:p>
        </w:tc>
      </w:tr>
      <w:tr w:rsidR="00785F6D" w:rsidRPr="009B03F0" w14:paraId="213367C3" w14:textId="77777777">
        <w:trPr>
          <w:trHeight w:val="113"/>
        </w:trPr>
        <w:tc>
          <w:tcPr>
            <w:tcW w:w="1701" w:type="dxa"/>
            <w:shd w:val="clear" w:color="auto" w:fill="auto"/>
          </w:tcPr>
          <w:p w14:paraId="25957580"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常惠礼</w:t>
            </w:r>
            <w:proofErr w:type="gramEnd"/>
          </w:p>
        </w:tc>
        <w:tc>
          <w:tcPr>
            <w:tcW w:w="4786" w:type="dxa"/>
            <w:shd w:val="clear" w:color="auto" w:fill="auto"/>
          </w:tcPr>
          <w:p w14:paraId="71C9696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清远市人民医院</w:t>
            </w:r>
          </w:p>
        </w:tc>
        <w:tc>
          <w:tcPr>
            <w:tcW w:w="2583" w:type="dxa"/>
          </w:tcPr>
          <w:p w14:paraId="56DE175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5C35FF1" w14:textId="77777777">
        <w:trPr>
          <w:trHeight w:val="113"/>
        </w:trPr>
        <w:tc>
          <w:tcPr>
            <w:tcW w:w="1701" w:type="dxa"/>
            <w:shd w:val="clear" w:color="auto" w:fill="auto"/>
          </w:tcPr>
          <w:p w14:paraId="4C206BEC"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曹伟灵</w:t>
            </w:r>
            <w:proofErr w:type="gramEnd"/>
          </w:p>
        </w:tc>
        <w:tc>
          <w:tcPr>
            <w:tcW w:w="4786" w:type="dxa"/>
            <w:shd w:val="clear" w:color="auto" w:fill="auto"/>
          </w:tcPr>
          <w:p w14:paraId="12D90C8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深圳市罗湖人民医院</w:t>
            </w:r>
          </w:p>
        </w:tc>
        <w:tc>
          <w:tcPr>
            <w:tcW w:w="2583" w:type="dxa"/>
          </w:tcPr>
          <w:p w14:paraId="2BC2A86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6E017E7" w14:textId="77777777">
        <w:trPr>
          <w:trHeight w:val="113"/>
        </w:trPr>
        <w:tc>
          <w:tcPr>
            <w:tcW w:w="1701" w:type="dxa"/>
            <w:shd w:val="clear" w:color="auto" w:fill="auto"/>
          </w:tcPr>
          <w:p w14:paraId="1344894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符红波</w:t>
            </w:r>
          </w:p>
        </w:tc>
        <w:tc>
          <w:tcPr>
            <w:tcW w:w="4786" w:type="dxa"/>
            <w:shd w:val="clear" w:color="auto" w:fill="auto"/>
          </w:tcPr>
          <w:p w14:paraId="4754264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汕头大学医学院第二附属医院</w:t>
            </w:r>
          </w:p>
        </w:tc>
        <w:tc>
          <w:tcPr>
            <w:tcW w:w="2583" w:type="dxa"/>
          </w:tcPr>
          <w:p w14:paraId="024CC9A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DF37BBD" w14:textId="77777777">
        <w:trPr>
          <w:trHeight w:val="113"/>
        </w:trPr>
        <w:tc>
          <w:tcPr>
            <w:tcW w:w="1701" w:type="dxa"/>
            <w:shd w:val="clear" w:color="auto" w:fill="auto"/>
          </w:tcPr>
          <w:p w14:paraId="6E01E0C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冯昌文</w:t>
            </w:r>
          </w:p>
        </w:tc>
        <w:tc>
          <w:tcPr>
            <w:tcW w:w="4786" w:type="dxa"/>
            <w:shd w:val="clear" w:color="auto" w:fill="auto"/>
          </w:tcPr>
          <w:p w14:paraId="5918CCF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肇庆市第一人民医院</w:t>
            </w:r>
          </w:p>
        </w:tc>
        <w:tc>
          <w:tcPr>
            <w:tcW w:w="2583" w:type="dxa"/>
          </w:tcPr>
          <w:p w14:paraId="277C130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176155C" w14:textId="77777777">
        <w:trPr>
          <w:trHeight w:val="113"/>
        </w:trPr>
        <w:tc>
          <w:tcPr>
            <w:tcW w:w="1701" w:type="dxa"/>
            <w:shd w:val="clear" w:color="auto" w:fill="auto"/>
          </w:tcPr>
          <w:p w14:paraId="60DEED5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冯敬文</w:t>
            </w:r>
          </w:p>
        </w:tc>
        <w:tc>
          <w:tcPr>
            <w:tcW w:w="4786" w:type="dxa"/>
            <w:shd w:val="clear" w:color="auto" w:fill="auto"/>
          </w:tcPr>
          <w:p w14:paraId="6343B06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w:t>
            </w:r>
            <w:proofErr w:type="gramStart"/>
            <w:r w:rsidRPr="009B03F0">
              <w:rPr>
                <w:rFonts w:ascii="仿宋_GB2312" w:eastAsia="仿宋_GB2312" w:hAnsi="Times New Roman" w:cs="Times New Roman" w:hint="eastAsia"/>
                <w:color w:val="000000"/>
                <w:sz w:val="28"/>
                <w:szCs w:val="28"/>
              </w:rPr>
              <w:t>番禺区</w:t>
            </w:r>
            <w:proofErr w:type="gramEnd"/>
            <w:r w:rsidRPr="009B03F0">
              <w:rPr>
                <w:rFonts w:ascii="仿宋_GB2312" w:eastAsia="仿宋_GB2312" w:hAnsi="Times New Roman" w:cs="Times New Roman" w:hint="eastAsia"/>
                <w:color w:val="000000"/>
                <w:sz w:val="28"/>
                <w:szCs w:val="28"/>
              </w:rPr>
              <w:t>中医医院</w:t>
            </w:r>
          </w:p>
        </w:tc>
        <w:tc>
          <w:tcPr>
            <w:tcW w:w="2583" w:type="dxa"/>
          </w:tcPr>
          <w:p w14:paraId="36D2D65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副主任中药师</w:t>
            </w:r>
          </w:p>
        </w:tc>
      </w:tr>
      <w:tr w:rsidR="00785F6D" w:rsidRPr="009B03F0" w14:paraId="1A87729B" w14:textId="77777777">
        <w:trPr>
          <w:trHeight w:val="113"/>
        </w:trPr>
        <w:tc>
          <w:tcPr>
            <w:tcW w:w="1701" w:type="dxa"/>
            <w:shd w:val="clear" w:color="auto" w:fill="auto"/>
          </w:tcPr>
          <w:p w14:paraId="3A1E3C05"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傅晓华</w:t>
            </w:r>
            <w:proofErr w:type="gramEnd"/>
          </w:p>
        </w:tc>
        <w:tc>
          <w:tcPr>
            <w:tcW w:w="4786" w:type="dxa"/>
            <w:shd w:val="clear" w:color="auto" w:fill="auto"/>
          </w:tcPr>
          <w:p w14:paraId="34F15E3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广州新海医院</w:t>
            </w:r>
          </w:p>
        </w:tc>
        <w:tc>
          <w:tcPr>
            <w:tcW w:w="2583" w:type="dxa"/>
          </w:tcPr>
          <w:p w14:paraId="2AB91C8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140265D" w14:textId="77777777">
        <w:trPr>
          <w:trHeight w:val="113"/>
        </w:trPr>
        <w:tc>
          <w:tcPr>
            <w:tcW w:w="1701" w:type="dxa"/>
            <w:shd w:val="clear" w:color="auto" w:fill="auto"/>
          </w:tcPr>
          <w:p w14:paraId="594473C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郭林</w:t>
            </w:r>
          </w:p>
        </w:tc>
        <w:tc>
          <w:tcPr>
            <w:tcW w:w="4786" w:type="dxa"/>
            <w:shd w:val="clear" w:color="auto" w:fill="auto"/>
          </w:tcPr>
          <w:p w14:paraId="321B9B5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惠州市第一人民医院</w:t>
            </w:r>
          </w:p>
        </w:tc>
        <w:tc>
          <w:tcPr>
            <w:tcW w:w="2583" w:type="dxa"/>
          </w:tcPr>
          <w:p w14:paraId="682291C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2090924" w14:textId="77777777">
        <w:trPr>
          <w:trHeight w:val="113"/>
        </w:trPr>
        <w:tc>
          <w:tcPr>
            <w:tcW w:w="1701" w:type="dxa"/>
            <w:shd w:val="clear" w:color="auto" w:fill="auto"/>
          </w:tcPr>
          <w:p w14:paraId="650C7CC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黄强</w:t>
            </w:r>
          </w:p>
        </w:tc>
        <w:tc>
          <w:tcPr>
            <w:tcW w:w="4786" w:type="dxa"/>
            <w:shd w:val="clear" w:color="auto" w:fill="auto"/>
          </w:tcPr>
          <w:p w14:paraId="2B1C951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中山市小</w:t>
            </w:r>
            <w:proofErr w:type="gramStart"/>
            <w:r w:rsidRPr="009B03F0">
              <w:rPr>
                <w:rFonts w:ascii="仿宋_GB2312" w:eastAsia="仿宋_GB2312" w:hAnsi="Times New Roman" w:cs="Times New Roman" w:hint="eastAsia"/>
                <w:color w:val="000000"/>
                <w:sz w:val="28"/>
                <w:szCs w:val="28"/>
              </w:rPr>
              <w:t>榄</w:t>
            </w:r>
            <w:proofErr w:type="gramEnd"/>
            <w:r w:rsidRPr="009B03F0">
              <w:rPr>
                <w:rFonts w:ascii="仿宋_GB2312" w:eastAsia="仿宋_GB2312" w:hAnsi="Times New Roman" w:cs="Times New Roman" w:hint="eastAsia"/>
                <w:color w:val="000000"/>
                <w:sz w:val="28"/>
                <w:szCs w:val="28"/>
              </w:rPr>
              <w:t>人民医院</w:t>
            </w:r>
          </w:p>
        </w:tc>
        <w:tc>
          <w:tcPr>
            <w:tcW w:w="2583" w:type="dxa"/>
          </w:tcPr>
          <w:p w14:paraId="0290A4A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66336E7" w14:textId="77777777">
        <w:trPr>
          <w:trHeight w:val="113"/>
        </w:trPr>
        <w:tc>
          <w:tcPr>
            <w:tcW w:w="1701" w:type="dxa"/>
            <w:shd w:val="clear" w:color="auto" w:fill="auto"/>
          </w:tcPr>
          <w:p w14:paraId="2FB04A3A"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黄铭冠</w:t>
            </w:r>
            <w:proofErr w:type="gramEnd"/>
          </w:p>
        </w:tc>
        <w:tc>
          <w:tcPr>
            <w:tcW w:w="4786" w:type="dxa"/>
            <w:shd w:val="clear" w:color="auto" w:fill="auto"/>
          </w:tcPr>
          <w:p w14:paraId="191C5AA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黄埔区中医医院</w:t>
            </w:r>
          </w:p>
        </w:tc>
        <w:tc>
          <w:tcPr>
            <w:tcW w:w="2583" w:type="dxa"/>
          </w:tcPr>
          <w:p w14:paraId="6FCD69D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主管中药师</w:t>
            </w:r>
          </w:p>
        </w:tc>
      </w:tr>
      <w:tr w:rsidR="00785F6D" w:rsidRPr="009B03F0" w14:paraId="0764ACF7" w14:textId="77777777">
        <w:trPr>
          <w:trHeight w:val="113"/>
        </w:trPr>
        <w:tc>
          <w:tcPr>
            <w:tcW w:w="1701" w:type="dxa"/>
            <w:shd w:val="clear" w:color="auto" w:fill="auto"/>
          </w:tcPr>
          <w:p w14:paraId="173DF9E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金伟军</w:t>
            </w:r>
          </w:p>
        </w:tc>
        <w:tc>
          <w:tcPr>
            <w:tcW w:w="4786" w:type="dxa"/>
            <w:shd w:val="clear" w:color="auto" w:fill="auto"/>
          </w:tcPr>
          <w:p w14:paraId="3FA8354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暨南大学附属第一医院</w:t>
            </w:r>
          </w:p>
        </w:tc>
        <w:tc>
          <w:tcPr>
            <w:tcW w:w="2583" w:type="dxa"/>
          </w:tcPr>
          <w:p w14:paraId="330FFCD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4AF78CED" w14:textId="77777777">
        <w:trPr>
          <w:trHeight w:val="113"/>
        </w:trPr>
        <w:tc>
          <w:tcPr>
            <w:tcW w:w="1701" w:type="dxa"/>
            <w:shd w:val="clear" w:color="auto" w:fill="auto"/>
          </w:tcPr>
          <w:p w14:paraId="3C4C2AD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江少坤</w:t>
            </w:r>
            <w:proofErr w:type="gramEnd"/>
          </w:p>
        </w:tc>
        <w:tc>
          <w:tcPr>
            <w:tcW w:w="4786" w:type="dxa"/>
            <w:shd w:val="clear" w:color="auto" w:fill="auto"/>
          </w:tcPr>
          <w:p w14:paraId="5113586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广州市第十二人民医院</w:t>
            </w:r>
          </w:p>
        </w:tc>
        <w:tc>
          <w:tcPr>
            <w:tcW w:w="2583" w:type="dxa"/>
          </w:tcPr>
          <w:p w14:paraId="6E338EB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0A2145E" w14:textId="77777777">
        <w:trPr>
          <w:trHeight w:val="113"/>
        </w:trPr>
        <w:tc>
          <w:tcPr>
            <w:tcW w:w="1701" w:type="dxa"/>
            <w:shd w:val="clear" w:color="auto" w:fill="auto"/>
          </w:tcPr>
          <w:p w14:paraId="15E636A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江东波</w:t>
            </w:r>
          </w:p>
        </w:tc>
        <w:tc>
          <w:tcPr>
            <w:tcW w:w="4786" w:type="dxa"/>
            <w:shd w:val="clear" w:color="auto" w:fill="auto"/>
          </w:tcPr>
          <w:p w14:paraId="3BCB038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广东医科大学附属医院</w:t>
            </w:r>
          </w:p>
        </w:tc>
        <w:tc>
          <w:tcPr>
            <w:tcW w:w="2583" w:type="dxa"/>
          </w:tcPr>
          <w:p w14:paraId="7654071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302457A" w14:textId="77777777">
        <w:trPr>
          <w:trHeight w:val="113"/>
        </w:trPr>
        <w:tc>
          <w:tcPr>
            <w:tcW w:w="1701" w:type="dxa"/>
            <w:shd w:val="clear" w:color="auto" w:fill="auto"/>
          </w:tcPr>
          <w:p w14:paraId="34F4276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姜悦</w:t>
            </w:r>
          </w:p>
        </w:tc>
        <w:tc>
          <w:tcPr>
            <w:tcW w:w="4786" w:type="dxa"/>
            <w:shd w:val="clear" w:color="auto" w:fill="auto"/>
          </w:tcPr>
          <w:p w14:paraId="1598585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阳江市人民医院</w:t>
            </w:r>
          </w:p>
        </w:tc>
        <w:tc>
          <w:tcPr>
            <w:tcW w:w="2583" w:type="dxa"/>
          </w:tcPr>
          <w:p w14:paraId="1080A9E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4F3FC8D2" w14:textId="77777777">
        <w:trPr>
          <w:trHeight w:val="113"/>
        </w:trPr>
        <w:tc>
          <w:tcPr>
            <w:tcW w:w="1701" w:type="dxa"/>
            <w:shd w:val="clear" w:color="auto" w:fill="auto"/>
          </w:tcPr>
          <w:p w14:paraId="7930354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劳</w:t>
            </w:r>
            <w:proofErr w:type="gramEnd"/>
            <w:r w:rsidRPr="009B03F0">
              <w:rPr>
                <w:rFonts w:ascii="仿宋_GB2312" w:eastAsia="仿宋_GB2312" w:hAnsi="Times New Roman" w:cs="Times New Roman" w:hint="eastAsia"/>
                <w:color w:val="000000"/>
                <w:sz w:val="28"/>
                <w:szCs w:val="28"/>
              </w:rPr>
              <w:t>海燕</w:t>
            </w:r>
          </w:p>
        </w:tc>
        <w:tc>
          <w:tcPr>
            <w:tcW w:w="4786" w:type="dxa"/>
            <w:shd w:val="clear" w:color="auto" w:fill="auto"/>
          </w:tcPr>
          <w:p w14:paraId="4977F9F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tcPr>
          <w:p w14:paraId="1ABC922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6B1766F" w14:textId="77777777">
        <w:trPr>
          <w:trHeight w:val="113"/>
        </w:trPr>
        <w:tc>
          <w:tcPr>
            <w:tcW w:w="1701" w:type="dxa"/>
            <w:shd w:val="clear" w:color="auto" w:fill="auto"/>
            <w:vAlign w:val="center"/>
          </w:tcPr>
          <w:p w14:paraId="5D07F448"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李亦蕾</w:t>
            </w:r>
            <w:proofErr w:type="gramEnd"/>
          </w:p>
        </w:tc>
        <w:tc>
          <w:tcPr>
            <w:tcW w:w="4786" w:type="dxa"/>
            <w:shd w:val="clear" w:color="auto" w:fill="auto"/>
            <w:vAlign w:val="center"/>
          </w:tcPr>
          <w:p w14:paraId="15335FC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南方医科大学南方医院</w:t>
            </w:r>
          </w:p>
        </w:tc>
        <w:tc>
          <w:tcPr>
            <w:tcW w:w="2583" w:type="dxa"/>
            <w:vAlign w:val="center"/>
          </w:tcPr>
          <w:p w14:paraId="6EED0A4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319D183" w14:textId="77777777">
        <w:trPr>
          <w:trHeight w:val="113"/>
        </w:trPr>
        <w:tc>
          <w:tcPr>
            <w:tcW w:w="1701" w:type="dxa"/>
            <w:shd w:val="clear" w:color="auto" w:fill="auto"/>
            <w:vAlign w:val="center"/>
          </w:tcPr>
          <w:p w14:paraId="31192C0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李雪芹</w:t>
            </w:r>
          </w:p>
        </w:tc>
        <w:tc>
          <w:tcPr>
            <w:tcW w:w="4786" w:type="dxa"/>
            <w:shd w:val="clear" w:color="auto" w:fill="auto"/>
            <w:vAlign w:val="center"/>
          </w:tcPr>
          <w:p w14:paraId="2DBA1E9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中山市人民医院</w:t>
            </w:r>
          </w:p>
        </w:tc>
        <w:tc>
          <w:tcPr>
            <w:tcW w:w="2583" w:type="dxa"/>
            <w:vAlign w:val="center"/>
          </w:tcPr>
          <w:p w14:paraId="58348D3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365DA1C" w14:textId="77777777">
        <w:trPr>
          <w:trHeight w:val="113"/>
        </w:trPr>
        <w:tc>
          <w:tcPr>
            <w:tcW w:w="1701" w:type="dxa"/>
            <w:shd w:val="clear" w:color="auto" w:fill="auto"/>
            <w:vAlign w:val="center"/>
          </w:tcPr>
          <w:p w14:paraId="408795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李玉珍</w:t>
            </w:r>
          </w:p>
        </w:tc>
        <w:tc>
          <w:tcPr>
            <w:tcW w:w="4786" w:type="dxa"/>
            <w:shd w:val="clear" w:color="auto" w:fill="auto"/>
            <w:vAlign w:val="center"/>
          </w:tcPr>
          <w:p w14:paraId="2C86479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中山大学附属第八医院</w:t>
            </w:r>
          </w:p>
        </w:tc>
        <w:tc>
          <w:tcPr>
            <w:tcW w:w="2583" w:type="dxa"/>
            <w:vAlign w:val="center"/>
          </w:tcPr>
          <w:p w14:paraId="3675771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7566E23" w14:textId="77777777">
        <w:trPr>
          <w:trHeight w:val="113"/>
        </w:trPr>
        <w:tc>
          <w:tcPr>
            <w:tcW w:w="1701" w:type="dxa"/>
            <w:shd w:val="clear" w:color="auto" w:fill="auto"/>
            <w:vAlign w:val="center"/>
          </w:tcPr>
          <w:p w14:paraId="056D459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李咏梅</w:t>
            </w:r>
          </w:p>
        </w:tc>
        <w:tc>
          <w:tcPr>
            <w:tcW w:w="4786" w:type="dxa"/>
            <w:shd w:val="clear" w:color="auto" w:fill="auto"/>
            <w:vAlign w:val="center"/>
          </w:tcPr>
          <w:p w14:paraId="4C131DB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广州医科大学附属第五医院</w:t>
            </w:r>
          </w:p>
        </w:tc>
        <w:tc>
          <w:tcPr>
            <w:tcW w:w="2583" w:type="dxa"/>
            <w:vAlign w:val="center"/>
          </w:tcPr>
          <w:p w14:paraId="14673B3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BB869E3" w14:textId="77777777">
        <w:trPr>
          <w:trHeight w:val="113"/>
        </w:trPr>
        <w:tc>
          <w:tcPr>
            <w:tcW w:w="1701" w:type="dxa"/>
            <w:shd w:val="clear" w:color="auto" w:fill="auto"/>
            <w:vAlign w:val="center"/>
          </w:tcPr>
          <w:p w14:paraId="29CC1C6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李庆南</w:t>
            </w:r>
          </w:p>
        </w:tc>
        <w:tc>
          <w:tcPr>
            <w:tcW w:w="4786" w:type="dxa"/>
            <w:shd w:val="clear" w:color="auto" w:fill="auto"/>
            <w:vAlign w:val="center"/>
          </w:tcPr>
          <w:p w14:paraId="166AF75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汕头市中心医院</w:t>
            </w:r>
          </w:p>
        </w:tc>
        <w:tc>
          <w:tcPr>
            <w:tcW w:w="2583" w:type="dxa"/>
            <w:vAlign w:val="center"/>
          </w:tcPr>
          <w:p w14:paraId="209F562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037F27D5" w14:textId="77777777">
        <w:trPr>
          <w:trHeight w:val="113"/>
        </w:trPr>
        <w:tc>
          <w:tcPr>
            <w:tcW w:w="1701" w:type="dxa"/>
            <w:shd w:val="clear" w:color="auto" w:fill="auto"/>
            <w:vAlign w:val="center"/>
          </w:tcPr>
          <w:p w14:paraId="0CC2F5E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李湘</w:t>
            </w:r>
          </w:p>
        </w:tc>
        <w:tc>
          <w:tcPr>
            <w:tcW w:w="4786" w:type="dxa"/>
            <w:shd w:val="clear" w:color="auto" w:fill="auto"/>
            <w:vAlign w:val="center"/>
          </w:tcPr>
          <w:p w14:paraId="2E60102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河源市人民医院</w:t>
            </w:r>
          </w:p>
        </w:tc>
        <w:tc>
          <w:tcPr>
            <w:tcW w:w="2583" w:type="dxa"/>
            <w:vAlign w:val="center"/>
          </w:tcPr>
          <w:p w14:paraId="3658B0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CFE9B92" w14:textId="77777777">
        <w:trPr>
          <w:trHeight w:val="113"/>
        </w:trPr>
        <w:tc>
          <w:tcPr>
            <w:tcW w:w="1701" w:type="dxa"/>
            <w:shd w:val="clear" w:color="auto" w:fill="auto"/>
            <w:vAlign w:val="center"/>
          </w:tcPr>
          <w:p w14:paraId="4027CC54"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李庚锋</w:t>
            </w:r>
            <w:proofErr w:type="gramEnd"/>
          </w:p>
        </w:tc>
        <w:tc>
          <w:tcPr>
            <w:tcW w:w="4786" w:type="dxa"/>
            <w:shd w:val="clear" w:color="auto" w:fill="auto"/>
            <w:vAlign w:val="center"/>
          </w:tcPr>
          <w:p w14:paraId="51D683F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深圳市盐田人民医院</w:t>
            </w:r>
          </w:p>
        </w:tc>
        <w:tc>
          <w:tcPr>
            <w:tcW w:w="2583" w:type="dxa"/>
            <w:vAlign w:val="center"/>
          </w:tcPr>
          <w:p w14:paraId="2D915F3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2039BD6" w14:textId="77777777">
        <w:trPr>
          <w:trHeight w:val="113"/>
        </w:trPr>
        <w:tc>
          <w:tcPr>
            <w:tcW w:w="1701" w:type="dxa"/>
            <w:shd w:val="clear" w:color="auto" w:fill="auto"/>
            <w:vAlign w:val="center"/>
          </w:tcPr>
          <w:p w14:paraId="0EA2FAAC"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李鸿霞</w:t>
            </w:r>
            <w:proofErr w:type="gramEnd"/>
          </w:p>
        </w:tc>
        <w:tc>
          <w:tcPr>
            <w:tcW w:w="4786" w:type="dxa"/>
            <w:shd w:val="clear" w:color="auto" w:fill="auto"/>
            <w:vAlign w:val="center"/>
          </w:tcPr>
          <w:p w14:paraId="1D7748A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深圳平乐骨伤科医院（深圳市</w:t>
            </w:r>
            <w:proofErr w:type="gramStart"/>
            <w:r w:rsidRPr="009B03F0">
              <w:rPr>
                <w:rFonts w:ascii="仿宋_GB2312" w:eastAsia="仿宋_GB2312" w:hAnsi="Times New Roman" w:cs="Times New Roman" w:hint="eastAsia"/>
                <w:color w:val="000000"/>
                <w:sz w:val="28"/>
                <w:szCs w:val="28"/>
              </w:rPr>
              <w:t>坪山区</w:t>
            </w:r>
            <w:proofErr w:type="gramEnd"/>
            <w:r w:rsidRPr="009B03F0">
              <w:rPr>
                <w:rFonts w:ascii="仿宋_GB2312" w:eastAsia="仿宋_GB2312" w:hAnsi="Times New Roman" w:cs="Times New Roman" w:hint="eastAsia"/>
                <w:color w:val="000000"/>
                <w:sz w:val="28"/>
                <w:szCs w:val="28"/>
              </w:rPr>
              <w:t>中医院）</w:t>
            </w:r>
          </w:p>
        </w:tc>
        <w:tc>
          <w:tcPr>
            <w:tcW w:w="2583" w:type="dxa"/>
            <w:vAlign w:val="center"/>
          </w:tcPr>
          <w:p w14:paraId="042B73B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16E4C79" w14:textId="77777777">
        <w:trPr>
          <w:trHeight w:val="113"/>
        </w:trPr>
        <w:tc>
          <w:tcPr>
            <w:tcW w:w="1701" w:type="dxa"/>
            <w:shd w:val="clear" w:color="auto" w:fill="auto"/>
            <w:vAlign w:val="center"/>
          </w:tcPr>
          <w:p w14:paraId="2F7E1E7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李仕斌</w:t>
            </w:r>
          </w:p>
        </w:tc>
        <w:tc>
          <w:tcPr>
            <w:tcW w:w="4786" w:type="dxa"/>
            <w:shd w:val="clear" w:color="auto" w:fill="auto"/>
            <w:vAlign w:val="center"/>
          </w:tcPr>
          <w:p w14:paraId="1464484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增城区中医医院</w:t>
            </w:r>
          </w:p>
        </w:tc>
        <w:tc>
          <w:tcPr>
            <w:tcW w:w="2583" w:type="dxa"/>
            <w:vAlign w:val="center"/>
          </w:tcPr>
          <w:p w14:paraId="66366FD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主治医师</w:t>
            </w:r>
          </w:p>
        </w:tc>
      </w:tr>
      <w:tr w:rsidR="00785F6D" w:rsidRPr="009B03F0" w14:paraId="66E8A876" w14:textId="77777777">
        <w:trPr>
          <w:trHeight w:val="113"/>
        </w:trPr>
        <w:tc>
          <w:tcPr>
            <w:tcW w:w="1701" w:type="dxa"/>
            <w:shd w:val="clear" w:color="auto" w:fill="auto"/>
            <w:vAlign w:val="center"/>
          </w:tcPr>
          <w:p w14:paraId="0F7899F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刘世霆</w:t>
            </w:r>
          </w:p>
        </w:tc>
        <w:tc>
          <w:tcPr>
            <w:tcW w:w="4786" w:type="dxa"/>
            <w:shd w:val="clear" w:color="auto" w:fill="auto"/>
            <w:vAlign w:val="center"/>
          </w:tcPr>
          <w:p w14:paraId="20B79B0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南方医科大学南方医院</w:t>
            </w:r>
          </w:p>
        </w:tc>
        <w:tc>
          <w:tcPr>
            <w:tcW w:w="2583" w:type="dxa"/>
            <w:vAlign w:val="center"/>
          </w:tcPr>
          <w:p w14:paraId="3EC356E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8732C0F" w14:textId="77777777">
        <w:trPr>
          <w:trHeight w:val="113"/>
        </w:trPr>
        <w:tc>
          <w:tcPr>
            <w:tcW w:w="1701" w:type="dxa"/>
            <w:shd w:val="clear" w:color="auto" w:fill="auto"/>
            <w:vAlign w:val="center"/>
          </w:tcPr>
          <w:p w14:paraId="0693B5F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刘韬</w:t>
            </w:r>
          </w:p>
        </w:tc>
        <w:tc>
          <w:tcPr>
            <w:tcW w:w="4786" w:type="dxa"/>
            <w:shd w:val="clear" w:color="auto" w:fill="auto"/>
            <w:vAlign w:val="center"/>
          </w:tcPr>
          <w:p w14:paraId="6BB7E12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中山大学肿瘤防治中心</w:t>
            </w:r>
          </w:p>
        </w:tc>
        <w:tc>
          <w:tcPr>
            <w:tcW w:w="2583" w:type="dxa"/>
            <w:vAlign w:val="center"/>
          </w:tcPr>
          <w:p w14:paraId="08455FA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BE34CC7" w14:textId="77777777">
        <w:trPr>
          <w:trHeight w:val="113"/>
        </w:trPr>
        <w:tc>
          <w:tcPr>
            <w:tcW w:w="1701" w:type="dxa"/>
            <w:shd w:val="clear" w:color="auto" w:fill="auto"/>
            <w:vAlign w:val="center"/>
          </w:tcPr>
          <w:p w14:paraId="256E239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刘妙娜</w:t>
            </w:r>
          </w:p>
        </w:tc>
        <w:tc>
          <w:tcPr>
            <w:tcW w:w="4786" w:type="dxa"/>
            <w:shd w:val="clear" w:color="auto" w:fill="auto"/>
            <w:vAlign w:val="center"/>
          </w:tcPr>
          <w:p w14:paraId="0D5890D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深圳市第三人民医院</w:t>
            </w:r>
          </w:p>
        </w:tc>
        <w:tc>
          <w:tcPr>
            <w:tcW w:w="2583" w:type="dxa"/>
            <w:vAlign w:val="center"/>
          </w:tcPr>
          <w:p w14:paraId="19B9E71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43BC6C9" w14:textId="77777777">
        <w:trPr>
          <w:trHeight w:val="113"/>
        </w:trPr>
        <w:tc>
          <w:tcPr>
            <w:tcW w:w="1701" w:type="dxa"/>
            <w:shd w:val="clear" w:color="auto" w:fill="auto"/>
            <w:vAlign w:val="center"/>
          </w:tcPr>
          <w:p w14:paraId="2A05259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刘江红</w:t>
            </w:r>
          </w:p>
        </w:tc>
        <w:tc>
          <w:tcPr>
            <w:tcW w:w="4786" w:type="dxa"/>
            <w:shd w:val="clear" w:color="auto" w:fill="auto"/>
            <w:vAlign w:val="center"/>
          </w:tcPr>
          <w:p w14:paraId="227FEDA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深圳市龙华中心医院</w:t>
            </w:r>
          </w:p>
        </w:tc>
        <w:tc>
          <w:tcPr>
            <w:tcW w:w="2583" w:type="dxa"/>
            <w:vAlign w:val="center"/>
          </w:tcPr>
          <w:p w14:paraId="20CC99F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456730A5" w14:textId="77777777">
        <w:trPr>
          <w:trHeight w:val="113"/>
        </w:trPr>
        <w:tc>
          <w:tcPr>
            <w:tcW w:w="1701" w:type="dxa"/>
            <w:shd w:val="clear" w:color="auto" w:fill="auto"/>
            <w:vAlign w:val="center"/>
          </w:tcPr>
          <w:p w14:paraId="64460B5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刘曦</w:t>
            </w:r>
          </w:p>
        </w:tc>
        <w:tc>
          <w:tcPr>
            <w:tcW w:w="4786" w:type="dxa"/>
            <w:shd w:val="clear" w:color="auto" w:fill="auto"/>
            <w:vAlign w:val="center"/>
          </w:tcPr>
          <w:p w14:paraId="6E2E389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中山市火炬开发区医院</w:t>
            </w:r>
          </w:p>
        </w:tc>
        <w:tc>
          <w:tcPr>
            <w:tcW w:w="2583" w:type="dxa"/>
            <w:vAlign w:val="center"/>
          </w:tcPr>
          <w:p w14:paraId="7E3EAC5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E084736" w14:textId="77777777">
        <w:trPr>
          <w:trHeight w:val="113"/>
        </w:trPr>
        <w:tc>
          <w:tcPr>
            <w:tcW w:w="1701" w:type="dxa"/>
            <w:shd w:val="clear" w:color="auto" w:fill="auto"/>
            <w:vAlign w:val="center"/>
          </w:tcPr>
          <w:p w14:paraId="22C2011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林华</w:t>
            </w:r>
          </w:p>
        </w:tc>
        <w:tc>
          <w:tcPr>
            <w:tcW w:w="4786" w:type="dxa"/>
            <w:shd w:val="clear" w:color="auto" w:fill="auto"/>
            <w:vAlign w:val="center"/>
          </w:tcPr>
          <w:p w14:paraId="07B065F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广东省中医院</w:t>
            </w:r>
          </w:p>
        </w:tc>
        <w:tc>
          <w:tcPr>
            <w:tcW w:w="2583" w:type="dxa"/>
            <w:vAlign w:val="center"/>
          </w:tcPr>
          <w:p w14:paraId="154548D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70D0E394" w14:textId="77777777">
        <w:trPr>
          <w:trHeight w:val="113"/>
        </w:trPr>
        <w:tc>
          <w:tcPr>
            <w:tcW w:w="1701" w:type="dxa"/>
            <w:shd w:val="clear" w:color="auto" w:fill="auto"/>
            <w:vAlign w:val="center"/>
          </w:tcPr>
          <w:p w14:paraId="3EA093B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林英</w:t>
            </w:r>
          </w:p>
        </w:tc>
        <w:tc>
          <w:tcPr>
            <w:tcW w:w="4786" w:type="dxa"/>
            <w:shd w:val="clear" w:color="auto" w:fill="auto"/>
            <w:vAlign w:val="center"/>
          </w:tcPr>
          <w:p w14:paraId="314EEC8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广州医科大学附属第四医院</w:t>
            </w:r>
          </w:p>
        </w:tc>
        <w:tc>
          <w:tcPr>
            <w:tcW w:w="2583" w:type="dxa"/>
            <w:vAlign w:val="center"/>
          </w:tcPr>
          <w:p w14:paraId="3BD4E13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7BBEB1B9" w14:textId="77777777">
        <w:trPr>
          <w:trHeight w:val="113"/>
        </w:trPr>
        <w:tc>
          <w:tcPr>
            <w:tcW w:w="1701" w:type="dxa"/>
            <w:shd w:val="clear" w:color="auto" w:fill="auto"/>
            <w:vAlign w:val="center"/>
          </w:tcPr>
          <w:p w14:paraId="18B7947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林小鲁</w:t>
            </w:r>
          </w:p>
        </w:tc>
        <w:tc>
          <w:tcPr>
            <w:tcW w:w="4786" w:type="dxa"/>
            <w:shd w:val="clear" w:color="auto" w:fill="auto"/>
            <w:vAlign w:val="center"/>
          </w:tcPr>
          <w:p w14:paraId="55C82C4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 xml:space="preserve">广州开发区医院  </w:t>
            </w:r>
          </w:p>
        </w:tc>
        <w:tc>
          <w:tcPr>
            <w:tcW w:w="2583" w:type="dxa"/>
            <w:vAlign w:val="center"/>
          </w:tcPr>
          <w:p w14:paraId="7B580B8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2C181CEB" w14:textId="77777777">
        <w:trPr>
          <w:trHeight w:val="113"/>
        </w:trPr>
        <w:tc>
          <w:tcPr>
            <w:tcW w:w="1701" w:type="dxa"/>
            <w:shd w:val="clear" w:color="auto" w:fill="auto"/>
            <w:vAlign w:val="center"/>
          </w:tcPr>
          <w:p w14:paraId="5DB5004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lastRenderedPageBreak/>
              <w:t>黎小妍</w:t>
            </w:r>
          </w:p>
        </w:tc>
        <w:tc>
          <w:tcPr>
            <w:tcW w:w="4786" w:type="dxa"/>
            <w:shd w:val="clear" w:color="auto" w:fill="auto"/>
            <w:vAlign w:val="center"/>
          </w:tcPr>
          <w:p w14:paraId="03D8068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中山大学附属第六医院</w:t>
            </w:r>
          </w:p>
        </w:tc>
        <w:tc>
          <w:tcPr>
            <w:tcW w:w="2583" w:type="dxa"/>
            <w:vAlign w:val="center"/>
          </w:tcPr>
          <w:p w14:paraId="117E0F2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C53777A" w14:textId="77777777">
        <w:trPr>
          <w:trHeight w:val="113"/>
        </w:trPr>
        <w:tc>
          <w:tcPr>
            <w:tcW w:w="1701" w:type="dxa"/>
            <w:shd w:val="clear" w:color="auto" w:fill="auto"/>
            <w:vAlign w:val="center"/>
          </w:tcPr>
          <w:p w14:paraId="341A1D5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罗宁</w:t>
            </w:r>
          </w:p>
        </w:tc>
        <w:tc>
          <w:tcPr>
            <w:tcW w:w="4786" w:type="dxa"/>
            <w:shd w:val="clear" w:color="auto" w:fill="auto"/>
            <w:vAlign w:val="center"/>
          </w:tcPr>
          <w:p w14:paraId="68E5694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北京中医药大学深圳医院</w:t>
            </w:r>
          </w:p>
        </w:tc>
        <w:tc>
          <w:tcPr>
            <w:tcW w:w="2583" w:type="dxa"/>
            <w:vAlign w:val="center"/>
          </w:tcPr>
          <w:p w14:paraId="4403AEB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CF4C884" w14:textId="77777777">
        <w:trPr>
          <w:trHeight w:val="113"/>
        </w:trPr>
        <w:tc>
          <w:tcPr>
            <w:tcW w:w="1701" w:type="dxa"/>
            <w:shd w:val="clear" w:color="auto" w:fill="auto"/>
            <w:vAlign w:val="center"/>
          </w:tcPr>
          <w:p w14:paraId="091B75F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罗文基</w:t>
            </w:r>
            <w:proofErr w:type="gramEnd"/>
          </w:p>
        </w:tc>
        <w:tc>
          <w:tcPr>
            <w:tcW w:w="4786" w:type="dxa"/>
            <w:shd w:val="clear" w:color="auto" w:fill="auto"/>
            <w:vAlign w:val="center"/>
          </w:tcPr>
          <w:p w14:paraId="7D8934C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中山大学附属第五医院</w:t>
            </w:r>
          </w:p>
        </w:tc>
        <w:tc>
          <w:tcPr>
            <w:tcW w:w="2583" w:type="dxa"/>
            <w:vAlign w:val="center"/>
          </w:tcPr>
          <w:p w14:paraId="13B9E0E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DB30E51" w14:textId="77777777">
        <w:trPr>
          <w:trHeight w:val="113"/>
        </w:trPr>
        <w:tc>
          <w:tcPr>
            <w:tcW w:w="1701" w:type="dxa"/>
            <w:shd w:val="clear" w:color="auto" w:fill="auto"/>
            <w:vAlign w:val="center"/>
          </w:tcPr>
          <w:p w14:paraId="35BD534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雷凯君</w:t>
            </w:r>
          </w:p>
        </w:tc>
        <w:tc>
          <w:tcPr>
            <w:tcW w:w="4786" w:type="dxa"/>
            <w:shd w:val="clear" w:color="auto" w:fill="auto"/>
            <w:vAlign w:val="center"/>
          </w:tcPr>
          <w:p w14:paraId="3B31D1F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佛山市中医院</w:t>
            </w:r>
          </w:p>
        </w:tc>
        <w:tc>
          <w:tcPr>
            <w:tcW w:w="2583" w:type="dxa"/>
            <w:vAlign w:val="center"/>
          </w:tcPr>
          <w:p w14:paraId="0151E46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3998F291" w14:textId="77777777">
        <w:trPr>
          <w:trHeight w:val="113"/>
        </w:trPr>
        <w:tc>
          <w:tcPr>
            <w:tcW w:w="1701" w:type="dxa"/>
            <w:shd w:val="clear" w:color="auto" w:fill="auto"/>
            <w:vAlign w:val="center"/>
          </w:tcPr>
          <w:p w14:paraId="1939124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梅清华</w:t>
            </w:r>
          </w:p>
        </w:tc>
        <w:tc>
          <w:tcPr>
            <w:tcW w:w="4786" w:type="dxa"/>
            <w:shd w:val="clear" w:color="auto" w:fill="auto"/>
            <w:vAlign w:val="center"/>
          </w:tcPr>
          <w:p w14:paraId="3D7F968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广东省第二人民医院</w:t>
            </w:r>
          </w:p>
        </w:tc>
        <w:tc>
          <w:tcPr>
            <w:tcW w:w="2583" w:type="dxa"/>
            <w:vAlign w:val="center"/>
          </w:tcPr>
          <w:p w14:paraId="62BE4CE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4E2BCD9D" w14:textId="77777777">
        <w:trPr>
          <w:trHeight w:val="113"/>
        </w:trPr>
        <w:tc>
          <w:tcPr>
            <w:tcW w:w="1701" w:type="dxa"/>
            <w:shd w:val="clear" w:color="auto" w:fill="auto"/>
            <w:vAlign w:val="center"/>
          </w:tcPr>
          <w:p w14:paraId="3B9E647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麦海燕</w:t>
            </w:r>
          </w:p>
        </w:tc>
        <w:tc>
          <w:tcPr>
            <w:tcW w:w="4786" w:type="dxa"/>
            <w:shd w:val="clear" w:color="auto" w:fill="auto"/>
            <w:vAlign w:val="center"/>
          </w:tcPr>
          <w:p w14:paraId="46800CA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中山大学附属第三医院</w:t>
            </w:r>
          </w:p>
        </w:tc>
        <w:tc>
          <w:tcPr>
            <w:tcW w:w="2583" w:type="dxa"/>
            <w:vAlign w:val="center"/>
          </w:tcPr>
          <w:p w14:paraId="3971649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03AC4480" w14:textId="77777777">
        <w:trPr>
          <w:trHeight w:val="113"/>
        </w:trPr>
        <w:tc>
          <w:tcPr>
            <w:tcW w:w="1701" w:type="dxa"/>
            <w:shd w:val="clear" w:color="auto" w:fill="auto"/>
            <w:vAlign w:val="center"/>
          </w:tcPr>
          <w:p w14:paraId="017BF00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宁燕</w:t>
            </w:r>
          </w:p>
        </w:tc>
        <w:tc>
          <w:tcPr>
            <w:tcW w:w="4786" w:type="dxa"/>
            <w:shd w:val="clear" w:color="auto" w:fill="auto"/>
            <w:vAlign w:val="center"/>
          </w:tcPr>
          <w:p w14:paraId="0AB511C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深圳市前海蛇口自贸区医院</w:t>
            </w:r>
          </w:p>
        </w:tc>
        <w:tc>
          <w:tcPr>
            <w:tcW w:w="2583" w:type="dxa"/>
            <w:vAlign w:val="center"/>
          </w:tcPr>
          <w:p w14:paraId="5F776D6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主管药师</w:t>
            </w:r>
          </w:p>
        </w:tc>
      </w:tr>
      <w:tr w:rsidR="00785F6D" w:rsidRPr="009B03F0" w14:paraId="03403024" w14:textId="77777777">
        <w:trPr>
          <w:trHeight w:val="113"/>
        </w:trPr>
        <w:tc>
          <w:tcPr>
            <w:tcW w:w="1701" w:type="dxa"/>
            <w:shd w:val="clear" w:color="auto" w:fill="auto"/>
          </w:tcPr>
          <w:p w14:paraId="02CC8FE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欧阳勇</w:t>
            </w:r>
          </w:p>
        </w:tc>
        <w:tc>
          <w:tcPr>
            <w:tcW w:w="4786" w:type="dxa"/>
            <w:shd w:val="clear" w:color="auto" w:fill="auto"/>
          </w:tcPr>
          <w:p w14:paraId="7CB993F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广州市中西医结合医院</w:t>
            </w:r>
          </w:p>
        </w:tc>
        <w:tc>
          <w:tcPr>
            <w:tcW w:w="2583" w:type="dxa"/>
          </w:tcPr>
          <w:p w14:paraId="766E5F0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E4CD04A" w14:textId="77777777">
        <w:trPr>
          <w:trHeight w:val="113"/>
        </w:trPr>
        <w:tc>
          <w:tcPr>
            <w:tcW w:w="1701" w:type="dxa"/>
            <w:shd w:val="clear" w:color="auto" w:fill="auto"/>
          </w:tcPr>
          <w:p w14:paraId="5083892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欧阳国</w:t>
            </w:r>
            <w:proofErr w:type="gramEnd"/>
            <w:r w:rsidRPr="009B03F0">
              <w:rPr>
                <w:rFonts w:ascii="仿宋_GB2312" w:eastAsia="仿宋_GB2312" w:hAnsi="Times New Roman" w:cs="Times New Roman" w:hint="eastAsia"/>
                <w:color w:val="000000"/>
                <w:sz w:val="28"/>
                <w:szCs w:val="28"/>
              </w:rPr>
              <w:t>豪</w:t>
            </w:r>
          </w:p>
        </w:tc>
        <w:tc>
          <w:tcPr>
            <w:tcW w:w="4786" w:type="dxa"/>
            <w:shd w:val="clear" w:color="auto" w:fill="auto"/>
          </w:tcPr>
          <w:p w14:paraId="6131803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白云区第二人民医院</w:t>
            </w:r>
          </w:p>
        </w:tc>
        <w:tc>
          <w:tcPr>
            <w:tcW w:w="2583" w:type="dxa"/>
          </w:tcPr>
          <w:p w14:paraId="4311007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88AAA80" w14:textId="77777777">
        <w:trPr>
          <w:trHeight w:val="113"/>
        </w:trPr>
        <w:tc>
          <w:tcPr>
            <w:tcW w:w="1701" w:type="dxa"/>
            <w:shd w:val="clear" w:color="auto" w:fill="auto"/>
            <w:vAlign w:val="center"/>
          </w:tcPr>
          <w:p w14:paraId="63DFA40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彭晓青</w:t>
            </w:r>
          </w:p>
        </w:tc>
        <w:tc>
          <w:tcPr>
            <w:tcW w:w="4786" w:type="dxa"/>
            <w:shd w:val="clear" w:color="auto" w:fill="auto"/>
            <w:vAlign w:val="center"/>
          </w:tcPr>
          <w:p w14:paraId="15A3EE1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广州市第一人民医院</w:t>
            </w:r>
          </w:p>
        </w:tc>
        <w:tc>
          <w:tcPr>
            <w:tcW w:w="2583" w:type="dxa"/>
            <w:vAlign w:val="center"/>
          </w:tcPr>
          <w:p w14:paraId="4CF2C55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17F7AAD" w14:textId="77777777">
        <w:trPr>
          <w:trHeight w:val="113"/>
        </w:trPr>
        <w:tc>
          <w:tcPr>
            <w:tcW w:w="1701" w:type="dxa"/>
            <w:shd w:val="clear" w:color="auto" w:fill="auto"/>
            <w:vAlign w:val="center"/>
          </w:tcPr>
          <w:p w14:paraId="1ABBB3F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潘绮玲</w:t>
            </w:r>
          </w:p>
        </w:tc>
        <w:tc>
          <w:tcPr>
            <w:tcW w:w="4786" w:type="dxa"/>
            <w:shd w:val="clear" w:color="auto" w:fill="auto"/>
            <w:vAlign w:val="center"/>
          </w:tcPr>
          <w:p w14:paraId="2DF2C3F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南方医科大学顺德医院</w:t>
            </w:r>
          </w:p>
        </w:tc>
        <w:tc>
          <w:tcPr>
            <w:tcW w:w="2583" w:type="dxa"/>
            <w:vAlign w:val="center"/>
          </w:tcPr>
          <w:p w14:paraId="5553F8E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6DF9A788" w14:textId="77777777">
        <w:trPr>
          <w:trHeight w:val="113"/>
        </w:trPr>
        <w:tc>
          <w:tcPr>
            <w:tcW w:w="1701" w:type="dxa"/>
            <w:shd w:val="clear" w:color="auto" w:fill="auto"/>
            <w:vAlign w:val="center"/>
          </w:tcPr>
          <w:p w14:paraId="6291F56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邱凯锋</w:t>
            </w:r>
          </w:p>
        </w:tc>
        <w:tc>
          <w:tcPr>
            <w:tcW w:w="4786" w:type="dxa"/>
            <w:shd w:val="clear" w:color="auto" w:fill="auto"/>
            <w:vAlign w:val="center"/>
          </w:tcPr>
          <w:p w14:paraId="1480068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中山大学孙逸仙纪念医院</w:t>
            </w:r>
          </w:p>
        </w:tc>
        <w:tc>
          <w:tcPr>
            <w:tcW w:w="2583" w:type="dxa"/>
            <w:vAlign w:val="center"/>
          </w:tcPr>
          <w:p w14:paraId="0E870C9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3B35D0F" w14:textId="77777777">
        <w:trPr>
          <w:trHeight w:val="113"/>
        </w:trPr>
        <w:tc>
          <w:tcPr>
            <w:tcW w:w="1701" w:type="dxa"/>
            <w:shd w:val="clear" w:color="auto" w:fill="auto"/>
            <w:vAlign w:val="center"/>
          </w:tcPr>
          <w:p w14:paraId="1D9D079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邱雄泉</w:t>
            </w:r>
          </w:p>
        </w:tc>
        <w:tc>
          <w:tcPr>
            <w:tcW w:w="4786" w:type="dxa"/>
            <w:shd w:val="clear" w:color="auto" w:fill="auto"/>
            <w:vAlign w:val="center"/>
          </w:tcPr>
          <w:p w14:paraId="2C38F70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中山市中医院</w:t>
            </w:r>
          </w:p>
        </w:tc>
        <w:tc>
          <w:tcPr>
            <w:tcW w:w="2583" w:type="dxa"/>
            <w:vAlign w:val="center"/>
          </w:tcPr>
          <w:p w14:paraId="2068E8B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639C185A" w14:textId="77777777">
        <w:trPr>
          <w:trHeight w:val="113"/>
        </w:trPr>
        <w:tc>
          <w:tcPr>
            <w:tcW w:w="1701" w:type="dxa"/>
            <w:shd w:val="clear" w:color="auto" w:fill="auto"/>
            <w:vAlign w:val="center"/>
          </w:tcPr>
          <w:p w14:paraId="43060056"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丘振文</w:t>
            </w:r>
            <w:proofErr w:type="gramEnd"/>
          </w:p>
        </w:tc>
        <w:tc>
          <w:tcPr>
            <w:tcW w:w="4786" w:type="dxa"/>
            <w:shd w:val="clear" w:color="auto" w:fill="auto"/>
            <w:vAlign w:val="center"/>
          </w:tcPr>
          <w:p w14:paraId="5847AEB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广州中医药大学第一附属医院</w:t>
            </w:r>
          </w:p>
        </w:tc>
        <w:tc>
          <w:tcPr>
            <w:tcW w:w="2583" w:type="dxa"/>
            <w:vAlign w:val="center"/>
          </w:tcPr>
          <w:p w14:paraId="5105B92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3CD15183" w14:textId="77777777">
        <w:trPr>
          <w:trHeight w:val="113"/>
        </w:trPr>
        <w:tc>
          <w:tcPr>
            <w:tcW w:w="1701" w:type="dxa"/>
            <w:shd w:val="clear" w:color="auto" w:fill="auto"/>
            <w:vAlign w:val="center"/>
          </w:tcPr>
          <w:p w14:paraId="765F2E13"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仇志坤</w:t>
            </w:r>
            <w:proofErr w:type="gramEnd"/>
          </w:p>
        </w:tc>
        <w:tc>
          <w:tcPr>
            <w:tcW w:w="4786" w:type="dxa"/>
            <w:shd w:val="clear" w:color="auto" w:fill="auto"/>
            <w:vAlign w:val="center"/>
          </w:tcPr>
          <w:p w14:paraId="3C7798F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广东药科大学附属第一医院</w:t>
            </w:r>
          </w:p>
        </w:tc>
        <w:tc>
          <w:tcPr>
            <w:tcW w:w="2583" w:type="dxa"/>
            <w:vAlign w:val="center"/>
          </w:tcPr>
          <w:p w14:paraId="53353F7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3E64940" w14:textId="77777777">
        <w:trPr>
          <w:trHeight w:val="113"/>
        </w:trPr>
        <w:tc>
          <w:tcPr>
            <w:tcW w:w="1701" w:type="dxa"/>
            <w:shd w:val="clear" w:color="auto" w:fill="auto"/>
            <w:vAlign w:val="center"/>
          </w:tcPr>
          <w:p w14:paraId="4530E3C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秦又发</w:t>
            </w:r>
          </w:p>
        </w:tc>
        <w:tc>
          <w:tcPr>
            <w:tcW w:w="4786" w:type="dxa"/>
            <w:shd w:val="clear" w:color="auto" w:fill="auto"/>
            <w:vAlign w:val="center"/>
          </w:tcPr>
          <w:p w14:paraId="7F9F5DA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东莞市松山湖中心医院</w:t>
            </w:r>
          </w:p>
        </w:tc>
        <w:tc>
          <w:tcPr>
            <w:tcW w:w="2583" w:type="dxa"/>
            <w:vAlign w:val="center"/>
          </w:tcPr>
          <w:p w14:paraId="1FD89C0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4C822691" w14:textId="77777777">
        <w:trPr>
          <w:trHeight w:val="113"/>
        </w:trPr>
        <w:tc>
          <w:tcPr>
            <w:tcW w:w="1701" w:type="dxa"/>
            <w:shd w:val="clear" w:color="auto" w:fill="auto"/>
            <w:vAlign w:val="center"/>
          </w:tcPr>
          <w:p w14:paraId="4495097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苏方华</w:t>
            </w:r>
          </w:p>
        </w:tc>
        <w:tc>
          <w:tcPr>
            <w:tcW w:w="4786" w:type="dxa"/>
            <w:shd w:val="clear" w:color="auto" w:fill="auto"/>
            <w:vAlign w:val="center"/>
          </w:tcPr>
          <w:p w14:paraId="249A208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广东三九脑科医院</w:t>
            </w:r>
          </w:p>
        </w:tc>
        <w:tc>
          <w:tcPr>
            <w:tcW w:w="2583" w:type="dxa"/>
            <w:vAlign w:val="center"/>
          </w:tcPr>
          <w:p w14:paraId="47DEE19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D756961" w14:textId="77777777">
        <w:trPr>
          <w:trHeight w:val="113"/>
        </w:trPr>
        <w:tc>
          <w:tcPr>
            <w:tcW w:w="1701" w:type="dxa"/>
            <w:shd w:val="clear" w:color="auto" w:fill="auto"/>
            <w:vAlign w:val="center"/>
          </w:tcPr>
          <w:p w14:paraId="380E5D0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苏健芬</w:t>
            </w:r>
          </w:p>
        </w:tc>
        <w:tc>
          <w:tcPr>
            <w:tcW w:w="4786" w:type="dxa"/>
            <w:shd w:val="clear" w:color="auto" w:fill="auto"/>
            <w:vAlign w:val="center"/>
          </w:tcPr>
          <w:p w14:paraId="1A145D1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广州市番禺中心医院</w:t>
            </w:r>
          </w:p>
        </w:tc>
        <w:tc>
          <w:tcPr>
            <w:tcW w:w="2583" w:type="dxa"/>
            <w:vAlign w:val="center"/>
          </w:tcPr>
          <w:p w14:paraId="1A43288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620CAED8" w14:textId="77777777">
        <w:trPr>
          <w:trHeight w:val="113"/>
        </w:trPr>
        <w:tc>
          <w:tcPr>
            <w:tcW w:w="1701" w:type="dxa"/>
            <w:shd w:val="clear" w:color="auto" w:fill="auto"/>
            <w:vAlign w:val="center"/>
          </w:tcPr>
          <w:p w14:paraId="3C586E8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时涛</w:t>
            </w:r>
            <w:proofErr w:type="gramEnd"/>
          </w:p>
        </w:tc>
        <w:tc>
          <w:tcPr>
            <w:tcW w:w="4786" w:type="dxa"/>
            <w:shd w:val="clear" w:color="auto" w:fill="auto"/>
            <w:vAlign w:val="center"/>
          </w:tcPr>
          <w:p w14:paraId="2795050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深圳市龙华人民医院</w:t>
            </w:r>
          </w:p>
        </w:tc>
        <w:tc>
          <w:tcPr>
            <w:tcW w:w="2583" w:type="dxa"/>
            <w:vAlign w:val="center"/>
          </w:tcPr>
          <w:p w14:paraId="1AEF1BD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1502C44" w14:textId="77777777">
        <w:trPr>
          <w:trHeight w:val="113"/>
        </w:trPr>
        <w:tc>
          <w:tcPr>
            <w:tcW w:w="1701" w:type="dxa"/>
            <w:shd w:val="clear" w:color="auto" w:fill="auto"/>
            <w:vAlign w:val="center"/>
          </w:tcPr>
          <w:p w14:paraId="1B9C923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孙丽</w:t>
            </w:r>
          </w:p>
        </w:tc>
        <w:tc>
          <w:tcPr>
            <w:tcW w:w="4786" w:type="dxa"/>
            <w:shd w:val="clear" w:color="auto" w:fill="auto"/>
            <w:vAlign w:val="center"/>
          </w:tcPr>
          <w:p w14:paraId="60A1806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深圳市中西医结合医院</w:t>
            </w:r>
          </w:p>
        </w:tc>
        <w:tc>
          <w:tcPr>
            <w:tcW w:w="2583" w:type="dxa"/>
            <w:vAlign w:val="center"/>
          </w:tcPr>
          <w:p w14:paraId="2EC89D8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24A4290E" w14:textId="77777777">
        <w:trPr>
          <w:trHeight w:val="113"/>
        </w:trPr>
        <w:tc>
          <w:tcPr>
            <w:tcW w:w="1701" w:type="dxa"/>
            <w:shd w:val="clear" w:color="auto" w:fill="auto"/>
            <w:vAlign w:val="center"/>
          </w:tcPr>
          <w:p w14:paraId="5BBF1FF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唐可京</w:t>
            </w:r>
            <w:proofErr w:type="gramEnd"/>
          </w:p>
        </w:tc>
        <w:tc>
          <w:tcPr>
            <w:tcW w:w="4786" w:type="dxa"/>
            <w:shd w:val="clear" w:color="auto" w:fill="auto"/>
            <w:vAlign w:val="center"/>
          </w:tcPr>
          <w:p w14:paraId="4E39485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中山大学附属第一医院</w:t>
            </w:r>
          </w:p>
        </w:tc>
        <w:tc>
          <w:tcPr>
            <w:tcW w:w="2583" w:type="dxa"/>
            <w:vAlign w:val="center"/>
          </w:tcPr>
          <w:p w14:paraId="069887F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主任医师</w:t>
            </w:r>
          </w:p>
        </w:tc>
      </w:tr>
      <w:tr w:rsidR="00785F6D" w:rsidRPr="009B03F0" w14:paraId="41E298BE" w14:textId="77777777">
        <w:trPr>
          <w:trHeight w:val="113"/>
        </w:trPr>
        <w:tc>
          <w:tcPr>
            <w:tcW w:w="1701" w:type="dxa"/>
            <w:shd w:val="clear" w:color="auto" w:fill="auto"/>
            <w:vAlign w:val="center"/>
          </w:tcPr>
          <w:p w14:paraId="48C7C54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伍俊妍</w:t>
            </w:r>
          </w:p>
        </w:tc>
        <w:tc>
          <w:tcPr>
            <w:tcW w:w="4786" w:type="dxa"/>
            <w:shd w:val="clear" w:color="auto" w:fill="auto"/>
            <w:vAlign w:val="center"/>
          </w:tcPr>
          <w:p w14:paraId="32E7B0F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中山大学孙逸仙纪念医院</w:t>
            </w:r>
          </w:p>
        </w:tc>
        <w:tc>
          <w:tcPr>
            <w:tcW w:w="2583" w:type="dxa"/>
            <w:vAlign w:val="center"/>
          </w:tcPr>
          <w:p w14:paraId="7D7D102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A842532" w14:textId="77777777">
        <w:trPr>
          <w:trHeight w:val="113"/>
        </w:trPr>
        <w:tc>
          <w:tcPr>
            <w:tcW w:w="1701" w:type="dxa"/>
            <w:shd w:val="clear" w:color="auto" w:fill="auto"/>
            <w:vAlign w:val="center"/>
          </w:tcPr>
          <w:p w14:paraId="2D0A7762"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魏理</w:t>
            </w:r>
            <w:proofErr w:type="gramEnd"/>
          </w:p>
        </w:tc>
        <w:tc>
          <w:tcPr>
            <w:tcW w:w="4786" w:type="dxa"/>
            <w:shd w:val="clear" w:color="auto" w:fill="auto"/>
            <w:vAlign w:val="center"/>
          </w:tcPr>
          <w:p w14:paraId="0592B39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广州医科大学附属第一医院</w:t>
            </w:r>
          </w:p>
        </w:tc>
        <w:tc>
          <w:tcPr>
            <w:tcW w:w="2583" w:type="dxa"/>
            <w:vAlign w:val="center"/>
          </w:tcPr>
          <w:p w14:paraId="680031D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43C2487" w14:textId="77777777">
        <w:trPr>
          <w:trHeight w:val="113"/>
        </w:trPr>
        <w:tc>
          <w:tcPr>
            <w:tcW w:w="1701" w:type="dxa"/>
            <w:shd w:val="clear" w:color="auto" w:fill="auto"/>
            <w:vAlign w:val="center"/>
          </w:tcPr>
          <w:p w14:paraId="6A93DC2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吴建龙</w:t>
            </w:r>
          </w:p>
        </w:tc>
        <w:tc>
          <w:tcPr>
            <w:tcW w:w="4786" w:type="dxa"/>
            <w:shd w:val="clear" w:color="auto" w:fill="auto"/>
            <w:vAlign w:val="center"/>
          </w:tcPr>
          <w:p w14:paraId="4572DBE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深圳市第二人民医院</w:t>
            </w:r>
          </w:p>
        </w:tc>
        <w:tc>
          <w:tcPr>
            <w:tcW w:w="2583" w:type="dxa"/>
            <w:vAlign w:val="center"/>
          </w:tcPr>
          <w:p w14:paraId="626BFFA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C49A58B" w14:textId="77777777">
        <w:trPr>
          <w:trHeight w:val="113"/>
        </w:trPr>
        <w:tc>
          <w:tcPr>
            <w:tcW w:w="1701" w:type="dxa"/>
            <w:shd w:val="clear" w:color="auto" w:fill="auto"/>
            <w:vAlign w:val="center"/>
          </w:tcPr>
          <w:p w14:paraId="72522DF9"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温预关</w:t>
            </w:r>
            <w:proofErr w:type="gramEnd"/>
          </w:p>
        </w:tc>
        <w:tc>
          <w:tcPr>
            <w:tcW w:w="4786" w:type="dxa"/>
            <w:shd w:val="clear" w:color="auto" w:fill="auto"/>
            <w:vAlign w:val="center"/>
          </w:tcPr>
          <w:p w14:paraId="55BAAEF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广州医科大学附属脑科医院</w:t>
            </w:r>
          </w:p>
        </w:tc>
        <w:tc>
          <w:tcPr>
            <w:tcW w:w="2583" w:type="dxa"/>
            <w:vAlign w:val="center"/>
          </w:tcPr>
          <w:p w14:paraId="75D7A10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E20C4FA" w14:textId="77777777">
        <w:trPr>
          <w:trHeight w:val="113"/>
        </w:trPr>
        <w:tc>
          <w:tcPr>
            <w:tcW w:w="1701" w:type="dxa"/>
            <w:shd w:val="clear" w:color="auto" w:fill="auto"/>
            <w:vAlign w:val="center"/>
          </w:tcPr>
          <w:p w14:paraId="6060A63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王来友</w:t>
            </w:r>
          </w:p>
        </w:tc>
        <w:tc>
          <w:tcPr>
            <w:tcW w:w="4786" w:type="dxa"/>
            <w:shd w:val="clear" w:color="auto" w:fill="auto"/>
            <w:vAlign w:val="center"/>
          </w:tcPr>
          <w:p w14:paraId="76D5EC1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07CF133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教授（研究员）</w:t>
            </w:r>
          </w:p>
        </w:tc>
      </w:tr>
      <w:tr w:rsidR="00785F6D" w:rsidRPr="009B03F0" w14:paraId="06015D48" w14:textId="77777777">
        <w:trPr>
          <w:trHeight w:val="113"/>
        </w:trPr>
        <w:tc>
          <w:tcPr>
            <w:tcW w:w="1701" w:type="dxa"/>
            <w:shd w:val="clear" w:color="auto" w:fill="auto"/>
            <w:vAlign w:val="center"/>
          </w:tcPr>
          <w:p w14:paraId="3A3173CD"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王若伦</w:t>
            </w:r>
            <w:proofErr w:type="gramEnd"/>
          </w:p>
        </w:tc>
        <w:tc>
          <w:tcPr>
            <w:tcW w:w="4786" w:type="dxa"/>
            <w:shd w:val="clear" w:color="auto" w:fill="auto"/>
            <w:vAlign w:val="center"/>
          </w:tcPr>
          <w:p w14:paraId="1634562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广州医科大学附属第二医院</w:t>
            </w:r>
          </w:p>
        </w:tc>
        <w:tc>
          <w:tcPr>
            <w:tcW w:w="2583" w:type="dxa"/>
            <w:vAlign w:val="center"/>
          </w:tcPr>
          <w:p w14:paraId="70DA692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7FB4A84" w14:textId="77777777">
        <w:trPr>
          <w:trHeight w:val="113"/>
        </w:trPr>
        <w:tc>
          <w:tcPr>
            <w:tcW w:w="1701" w:type="dxa"/>
            <w:shd w:val="clear" w:color="auto" w:fill="auto"/>
            <w:vAlign w:val="center"/>
          </w:tcPr>
          <w:p w14:paraId="7D6451B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王立军</w:t>
            </w:r>
          </w:p>
        </w:tc>
        <w:tc>
          <w:tcPr>
            <w:tcW w:w="4786" w:type="dxa"/>
            <w:shd w:val="clear" w:color="auto" w:fill="auto"/>
            <w:vAlign w:val="center"/>
          </w:tcPr>
          <w:p w14:paraId="0C9FF36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北京大学深圳医院</w:t>
            </w:r>
          </w:p>
        </w:tc>
        <w:tc>
          <w:tcPr>
            <w:tcW w:w="2583" w:type="dxa"/>
            <w:vAlign w:val="center"/>
          </w:tcPr>
          <w:p w14:paraId="6F48D40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46B1588" w14:textId="77777777">
        <w:trPr>
          <w:trHeight w:val="113"/>
        </w:trPr>
        <w:tc>
          <w:tcPr>
            <w:tcW w:w="1701" w:type="dxa"/>
            <w:shd w:val="clear" w:color="auto" w:fill="auto"/>
            <w:vAlign w:val="center"/>
          </w:tcPr>
          <w:p w14:paraId="5E667D7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王金平</w:t>
            </w:r>
          </w:p>
        </w:tc>
        <w:tc>
          <w:tcPr>
            <w:tcW w:w="4786" w:type="dxa"/>
            <w:shd w:val="clear" w:color="auto" w:fill="auto"/>
            <w:vAlign w:val="center"/>
          </w:tcPr>
          <w:p w14:paraId="1CE95F4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深圳市第二人民医院</w:t>
            </w:r>
          </w:p>
        </w:tc>
        <w:tc>
          <w:tcPr>
            <w:tcW w:w="2583" w:type="dxa"/>
            <w:vAlign w:val="center"/>
          </w:tcPr>
          <w:p w14:paraId="3FF9277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25FE486" w14:textId="77777777">
        <w:trPr>
          <w:trHeight w:val="113"/>
        </w:trPr>
        <w:tc>
          <w:tcPr>
            <w:tcW w:w="1701" w:type="dxa"/>
            <w:shd w:val="clear" w:color="auto" w:fill="auto"/>
            <w:vAlign w:val="center"/>
          </w:tcPr>
          <w:p w14:paraId="2B25E96F"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王南松</w:t>
            </w:r>
            <w:proofErr w:type="gramEnd"/>
          </w:p>
        </w:tc>
        <w:tc>
          <w:tcPr>
            <w:tcW w:w="4786" w:type="dxa"/>
            <w:shd w:val="clear" w:color="auto" w:fill="auto"/>
            <w:vAlign w:val="center"/>
          </w:tcPr>
          <w:p w14:paraId="687917C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香港大学深圳医院</w:t>
            </w:r>
          </w:p>
        </w:tc>
        <w:tc>
          <w:tcPr>
            <w:tcW w:w="2583" w:type="dxa"/>
            <w:vAlign w:val="center"/>
          </w:tcPr>
          <w:p w14:paraId="0892CA1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7BC0A56" w14:textId="77777777">
        <w:trPr>
          <w:trHeight w:val="113"/>
        </w:trPr>
        <w:tc>
          <w:tcPr>
            <w:tcW w:w="1701" w:type="dxa"/>
            <w:shd w:val="clear" w:color="auto" w:fill="auto"/>
            <w:vAlign w:val="center"/>
          </w:tcPr>
          <w:p w14:paraId="33CE881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王勇</w:t>
            </w:r>
          </w:p>
        </w:tc>
        <w:tc>
          <w:tcPr>
            <w:tcW w:w="4786" w:type="dxa"/>
            <w:shd w:val="clear" w:color="auto" w:fill="auto"/>
            <w:vAlign w:val="center"/>
          </w:tcPr>
          <w:p w14:paraId="15471ED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南方医科大学珠江医院</w:t>
            </w:r>
          </w:p>
        </w:tc>
        <w:tc>
          <w:tcPr>
            <w:tcW w:w="2583" w:type="dxa"/>
            <w:vAlign w:val="center"/>
          </w:tcPr>
          <w:p w14:paraId="6477EC9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64C8994" w14:textId="77777777">
        <w:trPr>
          <w:trHeight w:val="113"/>
        </w:trPr>
        <w:tc>
          <w:tcPr>
            <w:tcW w:w="1701" w:type="dxa"/>
            <w:shd w:val="clear" w:color="auto" w:fill="auto"/>
            <w:vAlign w:val="center"/>
          </w:tcPr>
          <w:p w14:paraId="33E568E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王鹏</w:t>
            </w:r>
          </w:p>
        </w:tc>
        <w:tc>
          <w:tcPr>
            <w:tcW w:w="4786" w:type="dxa"/>
            <w:shd w:val="clear" w:color="auto" w:fill="auto"/>
            <w:vAlign w:val="center"/>
          </w:tcPr>
          <w:p w14:paraId="02F6095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南方医科大学第五附属医院</w:t>
            </w:r>
          </w:p>
        </w:tc>
        <w:tc>
          <w:tcPr>
            <w:tcW w:w="2583" w:type="dxa"/>
            <w:vAlign w:val="center"/>
          </w:tcPr>
          <w:p w14:paraId="33D1E50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922204E" w14:textId="77777777">
        <w:trPr>
          <w:trHeight w:val="113"/>
        </w:trPr>
        <w:tc>
          <w:tcPr>
            <w:tcW w:w="1701" w:type="dxa"/>
            <w:shd w:val="clear" w:color="auto" w:fill="auto"/>
            <w:vAlign w:val="center"/>
          </w:tcPr>
          <w:p w14:paraId="1146AE3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王景</w:t>
            </w:r>
            <w:proofErr w:type="gramStart"/>
            <w:r w:rsidRPr="009B03F0">
              <w:rPr>
                <w:rFonts w:ascii="仿宋_GB2312" w:eastAsia="仿宋_GB2312" w:hAnsi="Times New Roman" w:cs="Times New Roman" w:hint="eastAsia"/>
                <w:color w:val="000000"/>
                <w:sz w:val="28"/>
                <w:szCs w:val="28"/>
              </w:rPr>
              <w:t>浩</w:t>
            </w:r>
            <w:proofErr w:type="gramEnd"/>
          </w:p>
        </w:tc>
        <w:tc>
          <w:tcPr>
            <w:tcW w:w="4786" w:type="dxa"/>
            <w:shd w:val="clear" w:color="auto" w:fill="auto"/>
            <w:vAlign w:val="center"/>
          </w:tcPr>
          <w:p w14:paraId="5F951C7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暨南大学附属第一医院</w:t>
            </w:r>
          </w:p>
        </w:tc>
        <w:tc>
          <w:tcPr>
            <w:tcW w:w="2583" w:type="dxa"/>
            <w:vAlign w:val="center"/>
          </w:tcPr>
          <w:p w14:paraId="7672B1F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3A1F2CD2" w14:textId="77777777">
        <w:trPr>
          <w:trHeight w:val="113"/>
        </w:trPr>
        <w:tc>
          <w:tcPr>
            <w:tcW w:w="1701" w:type="dxa"/>
            <w:shd w:val="clear" w:color="auto" w:fill="auto"/>
            <w:vAlign w:val="center"/>
          </w:tcPr>
          <w:p w14:paraId="1D3E269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王妍</w:t>
            </w:r>
          </w:p>
        </w:tc>
        <w:tc>
          <w:tcPr>
            <w:tcW w:w="4786" w:type="dxa"/>
            <w:shd w:val="clear" w:color="auto" w:fill="auto"/>
            <w:vAlign w:val="center"/>
          </w:tcPr>
          <w:p w14:paraId="745AD83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佛山市第一人民医院</w:t>
            </w:r>
          </w:p>
        </w:tc>
        <w:tc>
          <w:tcPr>
            <w:tcW w:w="2583" w:type="dxa"/>
            <w:vAlign w:val="center"/>
          </w:tcPr>
          <w:p w14:paraId="5C26087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2E3DF129" w14:textId="77777777">
        <w:trPr>
          <w:trHeight w:val="113"/>
        </w:trPr>
        <w:tc>
          <w:tcPr>
            <w:tcW w:w="1701" w:type="dxa"/>
            <w:shd w:val="clear" w:color="auto" w:fill="auto"/>
            <w:vAlign w:val="center"/>
          </w:tcPr>
          <w:p w14:paraId="5907569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lastRenderedPageBreak/>
              <w:t>王茜</w:t>
            </w:r>
          </w:p>
        </w:tc>
        <w:tc>
          <w:tcPr>
            <w:tcW w:w="4786" w:type="dxa"/>
            <w:shd w:val="clear" w:color="auto" w:fill="auto"/>
            <w:vAlign w:val="center"/>
          </w:tcPr>
          <w:p w14:paraId="0991EB0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w:t>
            </w:r>
            <w:proofErr w:type="gramStart"/>
            <w:r w:rsidRPr="009B03F0">
              <w:rPr>
                <w:rFonts w:ascii="仿宋_GB2312" w:eastAsia="仿宋_GB2312" w:hAnsi="Times New Roman" w:cs="Times New Roman" w:hint="eastAsia"/>
                <w:color w:val="000000"/>
                <w:sz w:val="28"/>
                <w:szCs w:val="28"/>
              </w:rPr>
              <w:t>番禺区何贤纪念</w:t>
            </w:r>
            <w:proofErr w:type="gramEnd"/>
            <w:r w:rsidRPr="009B03F0">
              <w:rPr>
                <w:rFonts w:ascii="仿宋_GB2312" w:eastAsia="仿宋_GB2312" w:hAnsi="Times New Roman" w:cs="Times New Roman" w:hint="eastAsia"/>
                <w:color w:val="000000"/>
                <w:sz w:val="28"/>
                <w:szCs w:val="28"/>
              </w:rPr>
              <w:t>医院</w:t>
            </w:r>
          </w:p>
        </w:tc>
        <w:tc>
          <w:tcPr>
            <w:tcW w:w="2583" w:type="dxa"/>
            <w:vAlign w:val="center"/>
          </w:tcPr>
          <w:p w14:paraId="3DF2FF6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6411196C" w14:textId="77777777">
        <w:trPr>
          <w:trHeight w:val="113"/>
        </w:trPr>
        <w:tc>
          <w:tcPr>
            <w:tcW w:w="1701" w:type="dxa"/>
            <w:shd w:val="clear" w:color="auto" w:fill="auto"/>
            <w:vAlign w:val="center"/>
          </w:tcPr>
          <w:p w14:paraId="19596F57"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谢守霞</w:t>
            </w:r>
            <w:proofErr w:type="gramEnd"/>
          </w:p>
        </w:tc>
        <w:tc>
          <w:tcPr>
            <w:tcW w:w="4786" w:type="dxa"/>
            <w:shd w:val="clear" w:color="auto" w:fill="auto"/>
            <w:vAlign w:val="center"/>
          </w:tcPr>
          <w:p w14:paraId="17110DF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深圳市人民医院</w:t>
            </w:r>
          </w:p>
        </w:tc>
        <w:tc>
          <w:tcPr>
            <w:tcW w:w="2583" w:type="dxa"/>
            <w:vAlign w:val="center"/>
          </w:tcPr>
          <w:p w14:paraId="04524AE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6A3585D7" w14:textId="77777777">
        <w:trPr>
          <w:trHeight w:val="113"/>
        </w:trPr>
        <w:tc>
          <w:tcPr>
            <w:tcW w:w="1701" w:type="dxa"/>
            <w:shd w:val="clear" w:color="auto" w:fill="auto"/>
            <w:vAlign w:val="center"/>
          </w:tcPr>
          <w:p w14:paraId="7F092E54"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谢利霞</w:t>
            </w:r>
            <w:proofErr w:type="gramEnd"/>
          </w:p>
        </w:tc>
        <w:tc>
          <w:tcPr>
            <w:tcW w:w="4786" w:type="dxa"/>
            <w:shd w:val="clear" w:color="auto" w:fill="auto"/>
            <w:vAlign w:val="center"/>
          </w:tcPr>
          <w:p w14:paraId="1E43548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华中科技大学协和深圳医院</w:t>
            </w:r>
          </w:p>
        </w:tc>
        <w:tc>
          <w:tcPr>
            <w:tcW w:w="2583" w:type="dxa"/>
            <w:vAlign w:val="center"/>
          </w:tcPr>
          <w:p w14:paraId="180DF32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3275930" w14:textId="77777777">
        <w:trPr>
          <w:trHeight w:val="113"/>
        </w:trPr>
        <w:tc>
          <w:tcPr>
            <w:tcW w:w="1701" w:type="dxa"/>
            <w:shd w:val="clear" w:color="auto" w:fill="auto"/>
            <w:vAlign w:val="center"/>
          </w:tcPr>
          <w:p w14:paraId="225C7A2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薛梅</w:t>
            </w:r>
          </w:p>
        </w:tc>
        <w:tc>
          <w:tcPr>
            <w:tcW w:w="4786" w:type="dxa"/>
            <w:shd w:val="clear" w:color="auto" w:fill="auto"/>
            <w:vAlign w:val="center"/>
          </w:tcPr>
          <w:p w14:paraId="50C7C77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惠州市中心人民医院</w:t>
            </w:r>
          </w:p>
        </w:tc>
        <w:tc>
          <w:tcPr>
            <w:tcW w:w="2583" w:type="dxa"/>
            <w:vAlign w:val="center"/>
          </w:tcPr>
          <w:p w14:paraId="1B3D20F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4E085F6B" w14:textId="77777777">
        <w:trPr>
          <w:trHeight w:val="113"/>
        </w:trPr>
        <w:tc>
          <w:tcPr>
            <w:tcW w:w="1701" w:type="dxa"/>
            <w:shd w:val="clear" w:color="auto" w:fill="auto"/>
            <w:vAlign w:val="center"/>
          </w:tcPr>
          <w:p w14:paraId="679540A8"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许韩波</w:t>
            </w:r>
            <w:proofErr w:type="gramEnd"/>
          </w:p>
        </w:tc>
        <w:tc>
          <w:tcPr>
            <w:tcW w:w="4786" w:type="dxa"/>
            <w:shd w:val="clear" w:color="auto" w:fill="auto"/>
            <w:vAlign w:val="center"/>
          </w:tcPr>
          <w:p w14:paraId="63DE4C0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普宁市人民医院</w:t>
            </w:r>
          </w:p>
        </w:tc>
        <w:tc>
          <w:tcPr>
            <w:tcW w:w="2583" w:type="dxa"/>
            <w:vAlign w:val="center"/>
          </w:tcPr>
          <w:p w14:paraId="621801C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88FEEAE" w14:textId="77777777">
        <w:trPr>
          <w:trHeight w:val="113"/>
        </w:trPr>
        <w:tc>
          <w:tcPr>
            <w:tcW w:w="1701" w:type="dxa"/>
            <w:shd w:val="clear" w:color="auto" w:fill="auto"/>
            <w:vAlign w:val="center"/>
          </w:tcPr>
          <w:p w14:paraId="324173F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姚晖</w:t>
            </w:r>
          </w:p>
        </w:tc>
        <w:tc>
          <w:tcPr>
            <w:tcW w:w="4786" w:type="dxa"/>
            <w:shd w:val="clear" w:color="auto" w:fill="auto"/>
            <w:vAlign w:val="center"/>
          </w:tcPr>
          <w:p w14:paraId="1409F03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佛山市第二人民医院</w:t>
            </w:r>
          </w:p>
        </w:tc>
        <w:tc>
          <w:tcPr>
            <w:tcW w:w="2583" w:type="dxa"/>
            <w:vAlign w:val="center"/>
          </w:tcPr>
          <w:p w14:paraId="5C515DF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E5306CC" w14:textId="77777777">
        <w:trPr>
          <w:trHeight w:val="113"/>
        </w:trPr>
        <w:tc>
          <w:tcPr>
            <w:tcW w:w="1701" w:type="dxa"/>
            <w:shd w:val="clear" w:color="auto" w:fill="auto"/>
            <w:vAlign w:val="center"/>
          </w:tcPr>
          <w:p w14:paraId="04C46A66"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杨西晓</w:t>
            </w:r>
            <w:proofErr w:type="gramEnd"/>
          </w:p>
        </w:tc>
        <w:tc>
          <w:tcPr>
            <w:tcW w:w="4786" w:type="dxa"/>
            <w:shd w:val="clear" w:color="auto" w:fill="auto"/>
            <w:vAlign w:val="center"/>
          </w:tcPr>
          <w:p w14:paraId="7E326EB8"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南方医科大学深圳医院</w:t>
            </w:r>
          </w:p>
        </w:tc>
        <w:tc>
          <w:tcPr>
            <w:tcW w:w="2583" w:type="dxa"/>
            <w:vAlign w:val="center"/>
          </w:tcPr>
          <w:p w14:paraId="6FCE745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3A0AAA82" w14:textId="77777777">
        <w:trPr>
          <w:trHeight w:val="113"/>
        </w:trPr>
        <w:tc>
          <w:tcPr>
            <w:tcW w:w="1701" w:type="dxa"/>
            <w:shd w:val="clear" w:color="auto" w:fill="auto"/>
            <w:vAlign w:val="center"/>
          </w:tcPr>
          <w:p w14:paraId="3238B96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杨晨</w:t>
            </w:r>
          </w:p>
        </w:tc>
        <w:tc>
          <w:tcPr>
            <w:tcW w:w="4786" w:type="dxa"/>
            <w:shd w:val="clear" w:color="auto" w:fill="auto"/>
            <w:vAlign w:val="center"/>
          </w:tcPr>
          <w:p w14:paraId="452E1AA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中国人民解放军南部战区总医院</w:t>
            </w:r>
          </w:p>
        </w:tc>
        <w:tc>
          <w:tcPr>
            <w:tcW w:w="2583" w:type="dxa"/>
            <w:vAlign w:val="center"/>
          </w:tcPr>
          <w:p w14:paraId="14C08DC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A4E7F0A" w14:textId="77777777">
        <w:trPr>
          <w:trHeight w:val="113"/>
        </w:trPr>
        <w:tc>
          <w:tcPr>
            <w:tcW w:w="1701" w:type="dxa"/>
            <w:shd w:val="clear" w:color="auto" w:fill="auto"/>
            <w:vAlign w:val="center"/>
          </w:tcPr>
          <w:p w14:paraId="463C1A10"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严俊珍</w:t>
            </w:r>
            <w:proofErr w:type="gramEnd"/>
          </w:p>
        </w:tc>
        <w:tc>
          <w:tcPr>
            <w:tcW w:w="4786" w:type="dxa"/>
            <w:shd w:val="clear" w:color="auto" w:fill="auto"/>
            <w:vAlign w:val="center"/>
          </w:tcPr>
          <w:p w14:paraId="0AC0B3A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深圳市龙岗人民医院</w:t>
            </w:r>
          </w:p>
        </w:tc>
        <w:tc>
          <w:tcPr>
            <w:tcW w:w="2583" w:type="dxa"/>
            <w:vAlign w:val="center"/>
          </w:tcPr>
          <w:p w14:paraId="1DB9C1D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235BF9E" w14:textId="77777777">
        <w:trPr>
          <w:trHeight w:val="113"/>
        </w:trPr>
        <w:tc>
          <w:tcPr>
            <w:tcW w:w="1701" w:type="dxa"/>
            <w:shd w:val="clear" w:color="auto" w:fill="auto"/>
            <w:vAlign w:val="center"/>
          </w:tcPr>
          <w:p w14:paraId="306CA15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叶立新</w:t>
            </w:r>
          </w:p>
        </w:tc>
        <w:tc>
          <w:tcPr>
            <w:tcW w:w="4786" w:type="dxa"/>
            <w:shd w:val="clear" w:color="auto" w:fill="auto"/>
            <w:vAlign w:val="center"/>
          </w:tcPr>
          <w:p w14:paraId="5276401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惠州市第三人民医院</w:t>
            </w:r>
          </w:p>
        </w:tc>
        <w:tc>
          <w:tcPr>
            <w:tcW w:w="2583" w:type="dxa"/>
            <w:vAlign w:val="center"/>
          </w:tcPr>
          <w:p w14:paraId="1D84FEF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7F4D0A8" w14:textId="77777777">
        <w:trPr>
          <w:trHeight w:val="113"/>
        </w:trPr>
        <w:tc>
          <w:tcPr>
            <w:tcW w:w="1701" w:type="dxa"/>
            <w:shd w:val="clear" w:color="auto" w:fill="auto"/>
            <w:vAlign w:val="center"/>
          </w:tcPr>
          <w:p w14:paraId="3304D63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叶飞强</w:t>
            </w:r>
          </w:p>
        </w:tc>
        <w:tc>
          <w:tcPr>
            <w:tcW w:w="4786" w:type="dxa"/>
            <w:shd w:val="clear" w:color="auto" w:fill="auto"/>
            <w:vAlign w:val="center"/>
          </w:tcPr>
          <w:p w14:paraId="5B9B7A5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武警广东省总队医院</w:t>
            </w:r>
          </w:p>
        </w:tc>
        <w:tc>
          <w:tcPr>
            <w:tcW w:w="2583" w:type="dxa"/>
            <w:vAlign w:val="center"/>
          </w:tcPr>
          <w:p w14:paraId="76B20EF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2B132D25" w14:textId="77777777">
        <w:trPr>
          <w:trHeight w:val="113"/>
        </w:trPr>
        <w:tc>
          <w:tcPr>
            <w:tcW w:w="1701" w:type="dxa"/>
            <w:shd w:val="clear" w:color="auto" w:fill="auto"/>
            <w:vAlign w:val="center"/>
          </w:tcPr>
          <w:p w14:paraId="75F5760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余晓霞</w:t>
            </w:r>
          </w:p>
        </w:tc>
        <w:tc>
          <w:tcPr>
            <w:tcW w:w="4786" w:type="dxa"/>
            <w:shd w:val="clear" w:color="auto" w:fill="auto"/>
            <w:vAlign w:val="center"/>
          </w:tcPr>
          <w:p w14:paraId="64BEB35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中山大学孙逸仙纪念医院</w:t>
            </w:r>
          </w:p>
        </w:tc>
        <w:tc>
          <w:tcPr>
            <w:tcW w:w="2583" w:type="dxa"/>
            <w:vAlign w:val="center"/>
          </w:tcPr>
          <w:p w14:paraId="02F278D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48C37ED0" w14:textId="77777777">
        <w:trPr>
          <w:trHeight w:val="113"/>
        </w:trPr>
        <w:tc>
          <w:tcPr>
            <w:tcW w:w="1701" w:type="dxa"/>
            <w:shd w:val="clear" w:color="auto" w:fill="auto"/>
            <w:vAlign w:val="center"/>
          </w:tcPr>
          <w:p w14:paraId="19B7B824"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余靖华</w:t>
            </w:r>
            <w:proofErr w:type="gramEnd"/>
          </w:p>
        </w:tc>
        <w:tc>
          <w:tcPr>
            <w:tcW w:w="4786" w:type="dxa"/>
            <w:shd w:val="clear" w:color="auto" w:fill="auto"/>
            <w:vAlign w:val="center"/>
          </w:tcPr>
          <w:p w14:paraId="3820037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华南理工大学附属第六医院</w:t>
            </w:r>
          </w:p>
        </w:tc>
        <w:tc>
          <w:tcPr>
            <w:tcW w:w="2583" w:type="dxa"/>
            <w:vAlign w:val="center"/>
          </w:tcPr>
          <w:p w14:paraId="3F30A8A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64980D2F" w14:textId="77777777">
        <w:trPr>
          <w:trHeight w:val="113"/>
        </w:trPr>
        <w:tc>
          <w:tcPr>
            <w:tcW w:w="1701" w:type="dxa"/>
            <w:shd w:val="clear" w:color="auto" w:fill="auto"/>
            <w:vAlign w:val="center"/>
          </w:tcPr>
          <w:p w14:paraId="0EE4D17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晏媛</w:t>
            </w:r>
          </w:p>
        </w:tc>
        <w:tc>
          <w:tcPr>
            <w:tcW w:w="4786" w:type="dxa"/>
            <w:shd w:val="clear" w:color="auto" w:fill="auto"/>
            <w:vAlign w:val="center"/>
          </w:tcPr>
          <w:p w14:paraId="7B44D59C"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南方医科大学南方医院增城分院</w:t>
            </w:r>
          </w:p>
        </w:tc>
        <w:tc>
          <w:tcPr>
            <w:tcW w:w="2583" w:type="dxa"/>
            <w:vAlign w:val="center"/>
          </w:tcPr>
          <w:p w14:paraId="1AC3CCE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2D310B5E" w14:textId="77777777">
        <w:trPr>
          <w:trHeight w:val="113"/>
        </w:trPr>
        <w:tc>
          <w:tcPr>
            <w:tcW w:w="1701" w:type="dxa"/>
            <w:shd w:val="clear" w:color="auto" w:fill="auto"/>
            <w:vAlign w:val="center"/>
          </w:tcPr>
          <w:p w14:paraId="383EB36B"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易燕桃</w:t>
            </w:r>
            <w:proofErr w:type="gramEnd"/>
          </w:p>
        </w:tc>
        <w:tc>
          <w:tcPr>
            <w:tcW w:w="4786" w:type="dxa"/>
            <w:shd w:val="clear" w:color="auto" w:fill="auto"/>
            <w:vAlign w:val="center"/>
          </w:tcPr>
          <w:p w14:paraId="5875E69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肇庆市第二人民医院</w:t>
            </w:r>
          </w:p>
        </w:tc>
        <w:tc>
          <w:tcPr>
            <w:tcW w:w="2583" w:type="dxa"/>
            <w:vAlign w:val="center"/>
          </w:tcPr>
          <w:p w14:paraId="3E1B023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F613488" w14:textId="77777777">
        <w:trPr>
          <w:trHeight w:val="113"/>
        </w:trPr>
        <w:tc>
          <w:tcPr>
            <w:tcW w:w="1701" w:type="dxa"/>
            <w:shd w:val="clear" w:color="auto" w:fill="auto"/>
            <w:vAlign w:val="center"/>
          </w:tcPr>
          <w:p w14:paraId="4D8DD3A3"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郑锦坤</w:t>
            </w:r>
            <w:proofErr w:type="gramEnd"/>
          </w:p>
        </w:tc>
        <w:tc>
          <w:tcPr>
            <w:tcW w:w="4786" w:type="dxa"/>
            <w:shd w:val="clear" w:color="auto" w:fill="auto"/>
            <w:vAlign w:val="center"/>
          </w:tcPr>
          <w:p w14:paraId="54FD00C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粤北人民医院</w:t>
            </w:r>
          </w:p>
        </w:tc>
        <w:tc>
          <w:tcPr>
            <w:tcW w:w="2583" w:type="dxa"/>
            <w:vAlign w:val="center"/>
          </w:tcPr>
          <w:p w14:paraId="0914006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17B4E3B" w14:textId="77777777">
        <w:trPr>
          <w:trHeight w:val="113"/>
        </w:trPr>
        <w:tc>
          <w:tcPr>
            <w:tcW w:w="1701" w:type="dxa"/>
            <w:shd w:val="clear" w:color="auto" w:fill="auto"/>
            <w:vAlign w:val="center"/>
          </w:tcPr>
          <w:p w14:paraId="2F292491"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钟诗龙</w:t>
            </w:r>
            <w:proofErr w:type="gramEnd"/>
          </w:p>
        </w:tc>
        <w:tc>
          <w:tcPr>
            <w:tcW w:w="4786" w:type="dxa"/>
            <w:shd w:val="clear" w:color="auto" w:fill="auto"/>
            <w:vAlign w:val="center"/>
          </w:tcPr>
          <w:p w14:paraId="586C9C6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59B7F693"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728AB011" w14:textId="77777777">
        <w:trPr>
          <w:trHeight w:val="113"/>
        </w:trPr>
        <w:tc>
          <w:tcPr>
            <w:tcW w:w="1701" w:type="dxa"/>
            <w:shd w:val="clear" w:color="auto" w:fill="auto"/>
            <w:vAlign w:val="center"/>
          </w:tcPr>
          <w:p w14:paraId="7274E55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钟超</w:t>
            </w:r>
          </w:p>
        </w:tc>
        <w:tc>
          <w:tcPr>
            <w:tcW w:w="4786" w:type="dxa"/>
            <w:shd w:val="clear" w:color="auto" w:fill="auto"/>
            <w:vAlign w:val="center"/>
          </w:tcPr>
          <w:p w14:paraId="098EB4B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中国科学院大学深圳医院</w:t>
            </w:r>
          </w:p>
        </w:tc>
        <w:tc>
          <w:tcPr>
            <w:tcW w:w="2583" w:type="dxa"/>
            <w:vAlign w:val="center"/>
          </w:tcPr>
          <w:p w14:paraId="42B69BF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53C4E60" w14:textId="77777777">
        <w:trPr>
          <w:trHeight w:val="113"/>
        </w:trPr>
        <w:tc>
          <w:tcPr>
            <w:tcW w:w="1701" w:type="dxa"/>
            <w:shd w:val="clear" w:color="auto" w:fill="auto"/>
            <w:vAlign w:val="center"/>
          </w:tcPr>
          <w:p w14:paraId="4D916BB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钟建华</w:t>
            </w:r>
          </w:p>
        </w:tc>
        <w:tc>
          <w:tcPr>
            <w:tcW w:w="4786" w:type="dxa"/>
            <w:shd w:val="clear" w:color="auto" w:fill="auto"/>
            <w:vAlign w:val="center"/>
          </w:tcPr>
          <w:p w14:paraId="5EDF43B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深圳市龙岗中心医院</w:t>
            </w:r>
          </w:p>
        </w:tc>
        <w:tc>
          <w:tcPr>
            <w:tcW w:w="2583" w:type="dxa"/>
            <w:vAlign w:val="center"/>
          </w:tcPr>
          <w:p w14:paraId="3634DE2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393E1B97" w14:textId="77777777">
        <w:trPr>
          <w:trHeight w:val="113"/>
        </w:trPr>
        <w:tc>
          <w:tcPr>
            <w:tcW w:w="1701" w:type="dxa"/>
            <w:shd w:val="clear" w:color="auto" w:fill="auto"/>
            <w:vAlign w:val="center"/>
          </w:tcPr>
          <w:p w14:paraId="15976D2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曾英彤</w:t>
            </w:r>
          </w:p>
        </w:tc>
        <w:tc>
          <w:tcPr>
            <w:tcW w:w="4786" w:type="dxa"/>
            <w:shd w:val="clear" w:color="auto" w:fill="auto"/>
            <w:vAlign w:val="center"/>
          </w:tcPr>
          <w:p w14:paraId="6D4428F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广东省人民医院</w:t>
            </w:r>
          </w:p>
        </w:tc>
        <w:tc>
          <w:tcPr>
            <w:tcW w:w="2583" w:type="dxa"/>
            <w:vAlign w:val="center"/>
          </w:tcPr>
          <w:p w14:paraId="6AE39E5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2DC49526" w14:textId="77777777">
        <w:trPr>
          <w:trHeight w:val="113"/>
        </w:trPr>
        <w:tc>
          <w:tcPr>
            <w:tcW w:w="1701" w:type="dxa"/>
            <w:shd w:val="clear" w:color="auto" w:fill="auto"/>
            <w:vAlign w:val="center"/>
          </w:tcPr>
          <w:p w14:paraId="1EB53B50"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周本杰</w:t>
            </w:r>
          </w:p>
        </w:tc>
        <w:tc>
          <w:tcPr>
            <w:tcW w:w="4786" w:type="dxa"/>
            <w:shd w:val="clear" w:color="auto" w:fill="auto"/>
            <w:vAlign w:val="center"/>
          </w:tcPr>
          <w:p w14:paraId="29B11C2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中山大学附属第七医院</w:t>
            </w:r>
          </w:p>
        </w:tc>
        <w:tc>
          <w:tcPr>
            <w:tcW w:w="2583" w:type="dxa"/>
            <w:vAlign w:val="center"/>
          </w:tcPr>
          <w:p w14:paraId="0A9268A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5FCB75C5" w14:textId="77777777">
        <w:trPr>
          <w:trHeight w:val="113"/>
        </w:trPr>
        <w:tc>
          <w:tcPr>
            <w:tcW w:w="1701" w:type="dxa"/>
            <w:shd w:val="clear" w:color="auto" w:fill="auto"/>
            <w:vAlign w:val="center"/>
          </w:tcPr>
          <w:p w14:paraId="699A902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周志凌</w:t>
            </w:r>
          </w:p>
        </w:tc>
        <w:tc>
          <w:tcPr>
            <w:tcW w:w="4786" w:type="dxa"/>
            <w:shd w:val="clear" w:color="auto" w:fill="auto"/>
            <w:vAlign w:val="center"/>
          </w:tcPr>
          <w:p w14:paraId="6999B8C1"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珠海市人民医院</w:t>
            </w:r>
          </w:p>
        </w:tc>
        <w:tc>
          <w:tcPr>
            <w:tcW w:w="2583" w:type="dxa"/>
            <w:vAlign w:val="center"/>
          </w:tcPr>
          <w:p w14:paraId="4951BCF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1322933D" w14:textId="77777777">
        <w:trPr>
          <w:trHeight w:val="113"/>
        </w:trPr>
        <w:tc>
          <w:tcPr>
            <w:tcW w:w="1701" w:type="dxa"/>
            <w:shd w:val="clear" w:color="auto" w:fill="auto"/>
            <w:vAlign w:val="center"/>
          </w:tcPr>
          <w:p w14:paraId="1B71F430"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张述耀</w:t>
            </w:r>
            <w:proofErr w:type="gramEnd"/>
          </w:p>
        </w:tc>
        <w:tc>
          <w:tcPr>
            <w:tcW w:w="4786" w:type="dxa"/>
            <w:shd w:val="clear" w:color="auto" w:fill="auto"/>
            <w:vAlign w:val="center"/>
          </w:tcPr>
          <w:p w14:paraId="7DB1A54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广州市红十字会医院</w:t>
            </w:r>
          </w:p>
        </w:tc>
        <w:tc>
          <w:tcPr>
            <w:tcW w:w="2583" w:type="dxa"/>
            <w:vAlign w:val="center"/>
          </w:tcPr>
          <w:p w14:paraId="231FB9A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主任药师</w:t>
            </w:r>
          </w:p>
        </w:tc>
      </w:tr>
      <w:tr w:rsidR="00785F6D" w:rsidRPr="009B03F0" w14:paraId="0952D929" w14:textId="77777777">
        <w:trPr>
          <w:trHeight w:val="113"/>
        </w:trPr>
        <w:tc>
          <w:tcPr>
            <w:tcW w:w="1701" w:type="dxa"/>
            <w:shd w:val="clear" w:color="auto" w:fill="auto"/>
            <w:vAlign w:val="center"/>
          </w:tcPr>
          <w:p w14:paraId="307754E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张诚光</w:t>
            </w:r>
          </w:p>
        </w:tc>
        <w:tc>
          <w:tcPr>
            <w:tcW w:w="4786" w:type="dxa"/>
            <w:shd w:val="clear" w:color="auto" w:fill="auto"/>
            <w:vAlign w:val="center"/>
          </w:tcPr>
          <w:p w14:paraId="6D007E7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广东省第二中医院</w:t>
            </w:r>
          </w:p>
        </w:tc>
        <w:tc>
          <w:tcPr>
            <w:tcW w:w="2583" w:type="dxa"/>
            <w:vAlign w:val="center"/>
          </w:tcPr>
          <w:p w14:paraId="4700EB6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2EFDEAAE" w14:textId="77777777">
        <w:trPr>
          <w:trHeight w:val="113"/>
        </w:trPr>
        <w:tc>
          <w:tcPr>
            <w:tcW w:w="1701" w:type="dxa"/>
            <w:shd w:val="clear" w:color="auto" w:fill="auto"/>
            <w:vAlign w:val="center"/>
          </w:tcPr>
          <w:p w14:paraId="4A61A31B"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张吕钊</w:t>
            </w:r>
          </w:p>
        </w:tc>
        <w:tc>
          <w:tcPr>
            <w:tcW w:w="4786" w:type="dxa"/>
            <w:shd w:val="clear" w:color="auto" w:fill="auto"/>
            <w:vAlign w:val="center"/>
          </w:tcPr>
          <w:p w14:paraId="1EBB18E7"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深圳市宝安区人民医院</w:t>
            </w:r>
          </w:p>
        </w:tc>
        <w:tc>
          <w:tcPr>
            <w:tcW w:w="2583" w:type="dxa"/>
            <w:vAlign w:val="center"/>
          </w:tcPr>
          <w:p w14:paraId="0AB7247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53902CBC" w14:textId="77777777">
        <w:trPr>
          <w:trHeight w:val="113"/>
        </w:trPr>
        <w:tc>
          <w:tcPr>
            <w:tcW w:w="1701" w:type="dxa"/>
            <w:shd w:val="clear" w:color="auto" w:fill="auto"/>
            <w:vAlign w:val="center"/>
          </w:tcPr>
          <w:p w14:paraId="5E20D0B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张金花</w:t>
            </w:r>
          </w:p>
        </w:tc>
        <w:tc>
          <w:tcPr>
            <w:tcW w:w="4786" w:type="dxa"/>
            <w:shd w:val="clear" w:color="auto" w:fill="auto"/>
            <w:vAlign w:val="center"/>
          </w:tcPr>
          <w:p w14:paraId="2BF36BC6"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深圳市宝安区松岗人民医院</w:t>
            </w:r>
          </w:p>
        </w:tc>
        <w:tc>
          <w:tcPr>
            <w:tcW w:w="2583" w:type="dxa"/>
            <w:vAlign w:val="center"/>
          </w:tcPr>
          <w:p w14:paraId="347A515D"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181C3A9E" w14:textId="77777777">
        <w:trPr>
          <w:trHeight w:val="113"/>
        </w:trPr>
        <w:tc>
          <w:tcPr>
            <w:tcW w:w="1701" w:type="dxa"/>
            <w:shd w:val="clear" w:color="auto" w:fill="auto"/>
            <w:vAlign w:val="center"/>
          </w:tcPr>
          <w:p w14:paraId="5D10FAD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张雁</w:t>
            </w:r>
          </w:p>
        </w:tc>
        <w:tc>
          <w:tcPr>
            <w:tcW w:w="4786" w:type="dxa"/>
            <w:shd w:val="clear" w:color="auto" w:fill="auto"/>
            <w:vAlign w:val="center"/>
          </w:tcPr>
          <w:p w14:paraId="6F74F6EE"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中国医学科学院阜外医院深圳医院</w:t>
            </w:r>
          </w:p>
        </w:tc>
        <w:tc>
          <w:tcPr>
            <w:tcW w:w="2583" w:type="dxa"/>
            <w:vAlign w:val="center"/>
          </w:tcPr>
          <w:p w14:paraId="7531F1F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r w:rsidR="00785F6D" w:rsidRPr="009B03F0" w14:paraId="7AD9F203" w14:textId="77777777">
        <w:trPr>
          <w:trHeight w:val="113"/>
        </w:trPr>
        <w:tc>
          <w:tcPr>
            <w:tcW w:w="1701" w:type="dxa"/>
            <w:shd w:val="clear" w:color="auto" w:fill="auto"/>
            <w:vAlign w:val="center"/>
          </w:tcPr>
          <w:p w14:paraId="0E01878F"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张永昕</w:t>
            </w:r>
          </w:p>
        </w:tc>
        <w:tc>
          <w:tcPr>
            <w:tcW w:w="4786" w:type="dxa"/>
            <w:shd w:val="clear" w:color="auto" w:fill="auto"/>
            <w:vAlign w:val="center"/>
          </w:tcPr>
          <w:p w14:paraId="6BBA295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中国人民解放军南部战区空军医院</w:t>
            </w:r>
          </w:p>
        </w:tc>
        <w:tc>
          <w:tcPr>
            <w:tcW w:w="2583" w:type="dxa"/>
            <w:vAlign w:val="center"/>
          </w:tcPr>
          <w:p w14:paraId="5FD1489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主管药师</w:t>
            </w:r>
          </w:p>
        </w:tc>
      </w:tr>
      <w:tr w:rsidR="00785F6D" w:rsidRPr="009B03F0" w14:paraId="3608FFED" w14:textId="77777777">
        <w:trPr>
          <w:trHeight w:val="113"/>
        </w:trPr>
        <w:tc>
          <w:tcPr>
            <w:tcW w:w="1701" w:type="dxa"/>
            <w:shd w:val="clear" w:color="auto" w:fill="auto"/>
            <w:vAlign w:val="center"/>
          </w:tcPr>
          <w:p w14:paraId="1626494A" w14:textId="77777777" w:rsidR="00785F6D" w:rsidRPr="009B03F0" w:rsidRDefault="00FE39CF">
            <w:pPr>
              <w:rPr>
                <w:rFonts w:ascii="仿宋_GB2312" w:eastAsia="仿宋_GB2312" w:hAnsi="Times New Roman" w:cs="Times New Roman"/>
                <w:color w:val="000000"/>
                <w:sz w:val="28"/>
                <w:szCs w:val="28"/>
              </w:rPr>
            </w:pPr>
            <w:proofErr w:type="gramStart"/>
            <w:r w:rsidRPr="009B03F0">
              <w:rPr>
                <w:rFonts w:ascii="仿宋_GB2312" w:eastAsia="仿宋_GB2312" w:hAnsi="Times New Roman" w:cs="Times New Roman" w:hint="eastAsia"/>
                <w:color w:val="000000"/>
                <w:sz w:val="28"/>
                <w:szCs w:val="28"/>
              </w:rPr>
              <w:t>曾彩芳</w:t>
            </w:r>
            <w:proofErr w:type="gramEnd"/>
          </w:p>
        </w:tc>
        <w:tc>
          <w:tcPr>
            <w:tcW w:w="4786" w:type="dxa"/>
            <w:shd w:val="clear" w:color="auto" w:fill="auto"/>
            <w:vAlign w:val="center"/>
          </w:tcPr>
          <w:p w14:paraId="55D65A72"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广州医科大学附属第二医院番禺院区</w:t>
            </w:r>
          </w:p>
        </w:tc>
        <w:tc>
          <w:tcPr>
            <w:tcW w:w="2583" w:type="dxa"/>
            <w:vAlign w:val="center"/>
          </w:tcPr>
          <w:p w14:paraId="1B58BAF5"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主任中药师</w:t>
            </w:r>
          </w:p>
        </w:tc>
      </w:tr>
      <w:tr w:rsidR="00785F6D" w:rsidRPr="009B03F0" w14:paraId="61069F3D" w14:textId="77777777">
        <w:trPr>
          <w:trHeight w:val="113"/>
        </w:trPr>
        <w:tc>
          <w:tcPr>
            <w:tcW w:w="1701" w:type="dxa"/>
            <w:shd w:val="clear" w:color="auto" w:fill="auto"/>
            <w:vAlign w:val="center"/>
          </w:tcPr>
          <w:p w14:paraId="124F0669"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曾卫</w:t>
            </w:r>
            <w:proofErr w:type="gramStart"/>
            <w:r w:rsidRPr="009B03F0">
              <w:rPr>
                <w:rFonts w:ascii="仿宋_GB2312" w:eastAsia="仿宋_GB2312" w:hAnsi="Times New Roman" w:cs="Times New Roman" w:hint="eastAsia"/>
                <w:color w:val="000000"/>
                <w:sz w:val="28"/>
                <w:szCs w:val="28"/>
              </w:rPr>
              <w:t>卫</w:t>
            </w:r>
            <w:proofErr w:type="gramEnd"/>
          </w:p>
        </w:tc>
        <w:tc>
          <w:tcPr>
            <w:tcW w:w="4786" w:type="dxa"/>
            <w:shd w:val="clear" w:color="auto" w:fill="auto"/>
            <w:vAlign w:val="center"/>
          </w:tcPr>
          <w:p w14:paraId="7CB59F6A"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深圳市龙岗区第二人民医院</w:t>
            </w:r>
          </w:p>
        </w:tc>
        <w:tc>
          <w:tcPr>
            <w:tcW w:w="2583" w:type="dxa"/>
            <w:vAlign w:val="center"/>
          </w:tcPr>
          <w:p w14:paraId="5EB1AB54" w14:textId="77777777" w:rsidR="00785F6D" w:rsidRPr="009B03F0" w:rsidRDefault="00FE39CF">
            <w:pPr>
              <w:rPr>
                <w:rFonts w:ascii="仿宋_GB2312" w:eastAsia="仿宋_GB2312" w:hAnsi="Times New Roman" w:cs="Times New Roman"/>
                <w:color w:val="000000"/>
                <w:sz w:val="28"/>
                <w:szCs w:val="28"/>
              </w:rPr>
            </w:pPr>
            <w:r w:rsidRPr="009B03F0">
              <w:rPr>
                <w:rFonts w:ascii="仿宋_GB2312" w:eastAsia="仿宋_GB2312" w:hAnsi="Times New Roman" w:cs="Times New Roman" w:hint="eastAsia"/>
                <w:color w:val="000000"/>
                <w:sz w:val="28"/>
                <w:szCs w:val="28"/>
              </w:rPr>
              <w:t>副主任药师</w:t>
            </w:r>
          </w:p>
        </w:tc>
      </w:tr>
    </w:tbl>
    <w:p w14:paraId="5617CC50" w14:textId="77777777" w:rsidR="00785F6D" w:rsidRPr="009B03F0" w:rsidRDefault="00785F6D">
      <w:pPr>
        <w:rPr>
          <w:rFonts w:ascii="仿宋_GB2312" w:eastAsia="仿宋_GB2312" w:hAnsi="Times New Roman" w:cs="Times New Roman"/>
          <w:color w:val="000000"/>
          <w:sz w:val="28"/>
          <w:szCs w:val="28"/>
        </w:rPr>
      </w:pPr>
    </w:p>
    <w:sectPr w:rsidR="00785F6D" w:rsidRPr="009B03F0" w:rsidSect="009B03F0">
      <w:footerReference w:type="default" r:id="rId8"/>
      <w:pgSz w:w="11906" w:h="16838" w:code="9"/>
      <w:pgMar w:top="1440" w:right="1418" w:bottom="1440"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82561" w14:textId="77777777" w:rsidR="001F62F5" w:rsidRDefault="001F62F5" w:rsidP="009B03F0">
      <w:r>
        <w:separator/>
      </w:r>
    </w:p>
  </w:endnote>
  <w:endnote w:type="continuationSeparator" w:id="0">
    <w:p w14:paraId="2E362F10" w14:textId="77777777" w:rsidR="001F62F5" w:rsidRDefault="001F62F5" w:rsidP="009B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85286"/>
      <w:docPartObj>
        <w:docPartGallery w:val="Page Numbers (Bottom of Page)"/>
        <w:docPartUnique/>
      </w:docPartObj>
    </w:sdtPr>
    <w:sdtEndPr/>
    <w:sdtContent>
      <w:p w14:paraId="17D0C3C0" w14:textId="7557E090" w:rsidR="009B03F0" w:rsidRDefault="009B03F0">
        <w:pPr>
          <w:pStyle w:val="a6"/>
          <w:jc w:val="center"/>
        </w:pPr>
        <w:r>
          <w:fldChar w:fldCharType="begin"/>
        </w:r>
        <w:r>
          <w:instrText>PAGE   \* MERGEFORMAT</w:instrText>
        </w:r>
        <w:r>
          <w:fldChar w:fldCharType="separate"/>
        </w:r>
        <w:r w:rsidR="00E62F23" w:rsidRPr="00E62F23">
          <w:rPr>
            <w:noProof/>
            <w:lang w:val="zh-CN"/>
          </w:rPr>
          <w:t>2</w:t>
        </w:r>
        <w:r>
          <w:fldChar w:fldCharType="end"/>
        </w:r>
      </w:p>
    </w:sdtContent>
  </w:sdt>
  <w:p w14:paraId="22F47D3F" w14:textId="77777777" w:rsidR="009B03F0" w:rsidRDefault="009B03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891C" w14:textId="77777777" w:rsidR="001F62F5" w:rsidRDefault="001F62F5" w:rsidP="009B03F0">
      <w:r>
        <w:separator/>
      </w:r>
    </w:p>
  </w:footnote>
  <w:footnote w:type="continuationSeparator" w:id="0">
    <w:p w14:paraId="36DD0844" w14:textId="77777777" w:rsidR="001F62F5" w:rsidRDefault="001F62F5" w:rsidP="009B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91AD2"/>
    <w:multiLevelType w:val="multilevel"/>
    <w:tmpl w:val="36191A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6D"/>
    <w:rsid w:val="001F62F5"/>
    <w:rsid w:val="00785F6D"/>
    <w:rsid w:val="007C27FF"/>
    <w:rsid w:val="009B03F0"/>
    <w:rsid w:val="00E62F23"/>
    <w:rsid w:val="00FE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8B5E"/>
  <w15:docId w15:val="{54E2C18F-AAD3-4738-AD81-23369F23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unhideWhenUsed/>
    <w:rPr>
      <w:sz w:val="21"/>
      <w:szCs w:val="21"/>
    </w:rPr>
  </w:style>
  <w:style w:type="table" w:styleId="ac">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1">
    <w:name w:val="未处理的提及1"/>
    <w:basedOn w:val="a0"/>
    <w:uiPriority w:val="99"/>
    <w:unhideWhenUsed/>
    <w:rPr>
      <w:color w:val="605E5C"/>
      <w:shd w:val="clear" w:color="auto" w:fill="E1DFDD"/>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pPr>
      <w:jc w:val="left"/>
    </w:pPr>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character" w:customStyle="1" w:styleId="3Char">
    <w:name w:val="标题 3 Char"/>
    <w:basedOn w:val="a0"/>
    <w:link w:val="3"/>
    <w:uiPriority w:val="9"/>
    <w:rPr>
      <w:rFonts w:ascii="宋体" w:eastAsia="宋体" w:hAnsi="宋体" w:cs="宋体"/>
      <w:b/>
      <w:bCs/>
      <w:kern w:val="0"/>
      <w:sz w:val="27"/>
      <w:szCs w:val="27"/>
    </w:rPr>
  </w:style>
  <w:style w:type="paragraph" w:customStyle="1" w:styleId="10">
    <w:name w:val="书目1"/>
    <w:basedOn w:val="a"/>
    <w:next w:val="a"/>
    <w:uiPriority w:val="37"/>
    <w:unhideWhenUsed/>
    <w:pPr>
      <w:tabs>
        <w:tab w:val="left" w:pos="504"/>
      </w:tabs>
      <w:ind w:left="504" w:hanging="504"/>
    </w:p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7400</Words>
  <Characters>42186</Characters>
  <Application>Microsoft Office Word</Application>
  <DocSecurity>0</DocSecurity>
  <Lines>351</Lines>
  <Paragraphs>98</Paragraphs>
  <ScaleCrop>false</ScaleCrop>
  <Company/>
  <LinksUpToDate>false</LinksUpToDate>
  <CharactersWithSpaces>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江</dc:creator>
  <cp:lastModifiedBy>aa</cp:lastModifiedBy>
  <cp:revision>279</cp:revision>
  <dcterms:created xsi:type="dcterms:W3CDTF">2022-05-16T21:20:00Z</dcterms:created>
  <dcterms:modified xsi:type="dcterms:W3CDTF">2022-11-28T06:47:00Z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id="rSD8hjn1"/&gt;&lt;style id="http://www.zotero.org/styles/jm-chinese-std-gb-t-7714-2005-numeric-chinese-qn"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y fmtid="{D5CDD505-2E9C-101B-9397-08002B2CF9AE}" pid="4" name="ICV">
    <vt:lpwstr>0CB1F8223257F0FB1894796300EC1F07</vt:lpwstr>
  </property>
  <property fmtid="{D5CDD505-2E9C-101B-9397-08002B2CF9AE}" pid="5" name="KSOProductBuildVer">
    <vt:lpwstr>2052-11.31.0</vt:lpwstr>
  </property>
</Properties>
</file>